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6DF" w:rsidRPr="00B10F22" w:rsidRDefault="009F06DF" w:rsidP="009F06DF">
      <w:pPr>
        <w:pStyle w:val="CRCoverPage"/>
        <w:tabs>
          <w:tab w:val="right" w:pos="9639"/>
        </w:tabs>
        <w:spacing w:after="0"/>
        <w:rPr>
          <w:b/>
          <w:noProof/>
          <w:sz w:val="24"/>
        </w:rPr>
      </w:pPr>
      <w:r w:rsidRPr="00B10F22">
        <w:rPr>
          <w:b/>
          <w:noProof/>
          <w:sz w:val="24"/>
        </w:rPr>
        <w:t>3GPP TS</w:t>
      </w:r>
      <w:r w:rsidR="008F362A">
        <w:rPr>
          <w:b/>
          <w:noProof/>
          <w:sz w:val="24"/>
        </w:rPr>
        <w:t xml:space="preserve">G-RAN WG2 </w:t>
      </w:r>
      <w:r w:rsidR="00C74C4C">
        <w:rPr>
          <w:b/>
          <w:noProof/>
          <w:sz w:val="24"/>
        </w:rPr>
        <w:t>NR AH</w:t>
      </w:r>
      <w:r w:rsidR="008F362A">
        <w:rPr>
          <w:b/>
          <w:noProof/>
          <w:sz w:val="24"/>
        </w:rPr>
        <w:t xml:space="preserve"> #</w:t>
      </w:r>
      <w:r w:rsidR="00C74C4C">
        <w:rPr>
          <w:b/>
          <w:noProof/>
          <w:sz w:val="24"/>
        </w:rPr>
        <w:t>3</w:t>
      </w:r>
      <w:r w:rsidR="008F362A">
        <w:rPr>
          <w:b/>
          <w:noProof/>
          <w:sz w:val="24"/>
        </w:rPr>
        <w:tab/>
        <w:t>R2-1</w:t>
      </w:r>
      <w:r w:rsidR="00F76814">
        <w:rPr>
          <w:b/>
          <w:noProof/>
          <w:sz w:val="24"/>
        </w:rPr>
        <w:t>801223</w:t>
      </w:r>
      <w:bookmarkStart w:id="0" w:name="_GoBack"/>
      <w:bookmarkEnd w:id="0"/>
    </w:p>
    <w:p w:rsidR="002E6FCB" w:rsidRPr="001A70E6" w:rsidRDefault="00C74C4C" w:rsidP="009F06DF">
      <w:pPr>
        <w:pStyle w:val="CRCoverPage"/>
        <w:tabs>
          <w:tab w:val="right" w:pos="9639"/>
        </w:tabs>
        <w:spacing w:after="0"/>
        <w:rPr>
          <w:rFonts w:eastAsia="맑은 고딕"/>
          <w:b/>
          <w:i/>
          <w:noProof/>
          <w:sz w:val="24"/>
          <w:lang w:eastAsia="ko-KR"/>
        </w:rPr>
      </w:pPr>
      <w:r>
        <w:rPr>
          <w:rFonts w:hint="eastAsia"/>
          <w:b/>
          <w:noProof/>
          <w:sz w:val="24"/>
          <w:lang w:val="en-US" w:eastAsia="ko-KR"/>
        </w:rPr>
        <w:t>Vancouver</w:t>
      </w:r>
      <w:r w:rsidRPr="00D85BA6">
        <w:rPr>
          <w:rFonts w:hint="eastAsia"/>
          <w:b/>
          <w:noProof/>
          <w:sz w:val="24"/>
          <w:lang w:val="en-US" w:eastAsia="ko-KR"/>
        </w:rPr>
        <w:t xml:space="preserve">, </w:t>
      </w:r>
      <w:r>
        <w:rPr>
          <w:rFonts w:hint="eastAsia"/>
          <w:b/>
          <w:noProof/>
          <w:sz w:val="24"/>
          <w:lang w:val="en-US" w:eastAsia="ko-KR"/>
        </w:rPr>
        <w:t>Canada</w:t>
      </w:r>
      <w:r w:rsidRPr="00D85BA6">
        <w:rPr>
          <w:rFonts w:hint="eastAsia"/>
          <w:b/>
          <w:noProof/>
          <w:sz w:val="24"/>
          <w:lang w:val="en-US" w:eastAsia="ko-KR"/>
        </w:rPr>
        <w:t xml:space="preserve">, </w:t>
      </w:r>
      <w:r>
        <w:rPr>
          <w:rFonts w:hint="eastAsia"/>
          <w:b/>
          <w:noProof/>
          <w:sz w:val="24"/>
          <w:lang w:val="en-US" w:eastAsia="ko-KR"/>
        </w:rPr>
        <w:t>22</w:t>
      </w:r>
      <w:r w:rsidRPr="00BA7F96">
        <w:rPr>
          <w:rFonts w:hint="eastAsia"/>
          <w:b/>
          <w:noProof/>
          <w:sz w:val="24"/>
          <w:vertAlign w:val="superscript"/>
          <w:lang w:val="en-US" w:eastAsia="ko-KR"/>
        </w:rPr>
        <w:t>nd</w:t>
      </w:r>
      <w:r>
        <w:rPr>
          <w:rFonts w:hint="eastAsia"/>
          <w:b/>
          <w:noProof/>
          <w:sz w:val="24"/>
          <w:vertAlign w:val="superscript"/>
          <w:lang w:val="en-US" w:eastAsia="ko-KR"/>
        </w:rPr>
        <w:t xml:space="preserve"> </w:t>
      </w:r>
      <w:r w:rsidRPr="00D85BA6">
        <w:rPr>
          <w:b/>
          <w:noProof/>
          <w:sz w:val="24"/>
          <w:lang w:val="en-US"/>
        </w:rPr>
        <w:t xml:space="preserve">– </w:t>
      </w:r>
      <w:r>
        <w:rPr>
          <w:rFonts w:hint="eastAsia"/>
          <w:b/>
          <w:noProof/>
          <w:sz w:val="24"/>
          <w:lang w:val="en-US" w:eastAsia="ko-KR"/>
        </w:rPr>
        <w:t>26</w:t>
      </w:r>
      <w:r w:rsidRPr="00BA7F96">
        <w:rPr>
          <w:rFonts w:hint="eastAsia"/>
          <w:b/>
          <w:noProof/>
          <w:sz w:val="24"/>
          <w:vertAlign w:val="superscript"/>
          <w:lang w:val="en-US" w:eastAsia="ko-KR"/>
        </w:rPr>
        <w:t>th</w:t>
      </w:r>
      <w:r>
        <w:rPr>
          <w:rFonts w:hint="eastAsia"/>
          <w:b/>
          <w:noProof/>
          <w:sz w:val="24"/>
          <w:lang w:val="en-US" w:eastAsia="ko-KR"/>
        </w:rPr>
        <w:t xml:space="preserve"> January</w:t>
      </w:r>
      <w:r w:rsidRPr="00D85BA6">
        <w:rPr>
          <w:b/>
          <w:noProof/>
          <w:sz w:val="24"/>
          <w:lang w:val="en-US"/>
        </w:rPr>
        <w:t>, 201</w:t>
      </w:r>
      <w:r>
        <w:rPr>
          <w:rFonts w:hint="eastAsia"/>
          <w:b/>
          <w:noProof/>
          <w:sz w:val="24"/>
          <w:lang w:val="en-US" w:eastAsia="ko-KR"/>
        </w:rPr>
        <w:t>8</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FB18AC" w:rsidRDefault="004F51E1" w:rsidP="004F51E1">
      <w:pPr>
        <w:tabs>
          <w:tab w:val="left" w:pos="1985"/>
        </w:tabs>
        <w:spacing w:after="60" w:line="288" w:lineRule="auto"/>
        <w:rPr>
          <w:rFonts w:ascii="Arial" w:hAnsi="Arial" w:cs="Arial"/>
          <w:b/>
          <w:noProof/>
          <w:sz w:val="24"/>
          <w:szCs w:val="28"/>
          <w:lang w:val="en-US" w:eastAsia="ko-KR"/>
        </w:rPr>
      </w:pPr>
      <w:r w:rsidRPr="00FB18AC">
        <w:rPr>
          <w:rFonts w:ascii="Arial" w:hAnsi="Arial" w:cs="Arial"/>
          <w:b/>
          <w:noProof/>
          <w:sz w:val="24"/>
          <w:szCs w:val="28"/>
          <w:lang w:val="en-US" w:eastAsia="ko-KR"/>
        </w:rPr>
        <w:t>Agenda Item</w:t>
      </w:r>
      <w:r w:rsidR="00FB18AC">
        <w:rPr>
          <w:rFonts w:ascii="Arial" w:hAnsi="Arial" w:cs="Arial"/>
          <w:b/>
          <w:noProof/>
          <w:sz w:val="24"/>
          <w:szCs w:val="28"/>
          <w:lang w:val="en-US" w:eastAsia="ko-KR"/>
        </w:rPr>
        <w:t>:</w:t>
      </w:r>
      <w:r w:rsidR="00FB18AC">
        <w:rPr>
          <w:rFonts w:ascii="Arial" w:hAnsi="Arial" w:cs="Arial"/>
          <w:b/>
          <w:noProof/>
          <w:sz w:val="24"/>
          <w:szCs w:val="28"/>
          <w:lang w:val="en-US" w:eastAsia="ko-KR"/>
        </w:rPr>
        <w:tab/>
      </w:r>
      <w:r w:rsidRPr="00FB18AC">
        <w:rPr>
          <w:rFonts w:ascii="Arial" w:hAnsi="Arial" w:cs="Arial"/>
          <w:noProof/>
          <w:sz w:val="24"/>
          <w:szCs w:val="28"/>
          <w:lang w:val="en-US" w:eastAsia="ko-KR"/>
        </w:rPr>
        <w:t>10.3.1.</w:t>
      </w:r>
      <w:r w:rsidR="00C74C4C" w:rsidRPr="00FB18AC">
        <w:rPr>
          <w:rFonts w:ascii="Arial" w:hAnsi="Arial" w:cs="Arial"/>
          <w:noProof/>
          <w:sz w:val="24"/>
          <w:szCs w:val="28"/>
          <w:lang w:val="en-US" w:eastAsia="ko-KR"/>
        </w:rPr>
        <w:t>7</w:t>
      </w:r>
      <w:r w:rsidRPr="00FB18AC">
        <w:rPr>
          <w:rFonts w:ascii="Arial" w:hAnsi="Arial" w:cs="Arial"/>
          <w:noProof/>
          <w:sz w:val="24"/>
          <w:szCs w:val="28"/>
          <w:lang w:val="en-US" w:eastAsia="ko-KR"/>
        </w:rPr>
        <w:t xml:space="preserve"> (NR_newRAT-Core)</w:t>
      </w:r>
    </w:p>
    <w:p w:rsidR="004F51E1" w:rsidRPr="00FB18AC" w:rsidRDefault="004F51E1" w:rsidP="004F51E1">
      <w:pPr>
        <w:tabs>
          <w:tab w:val="left" w:pos="1985"/>
        </w:tabs>
        <w:spacing w:after="60" w:line="288" w:lineRule="auto"/>
        <w:rPr>
          <w:rFonts w:ascii="Arial" w:hAnsi="Arial" w:cs="Arial"/>
          <w:b/>
          <w:noProof/>
          <w:sz w:val="24"/>
          <w:szCs w:val="28"/>
          <w:lang w:val="en-US" w:eastAsia="ko-KR"/>
        </w:rPr>
      </w:pPr>
      <w:r w:rsidRPr="00FB18AC">
        <w:rPr>
          <w:rFonts w:ascii="Arial" w:hAnsi="Arial" w:cs="Arial"/>
          <w:b/>
          <w:noProof/>
          <w:sz w:val="24"/>
          <w:szCs w:val="28"/>
          <w:lang w:val="en-US" w:eastAsia="ko-KR"/>
        </w:rPr>
        <w:t>Source</w:t>
      </w:r>
      <w:r w:rsidR="00FB18AC">
        <w:rPr>
          <w:rFonts w:ascii="Arial" w:hAnsi="Arial" w:cs="Arial"/>
          <w:b/>
          <w:noProof/>
          <w:sz w:val="24"/>
          <w:szCs w:val="28"/>
          <w:lang w:val="en-US" w:eastAsia="ko-KR"/>
        </w:rPr>
        <w:t>:</w:t>
      </w:r>
      <w:r w:rsidR="00FB18AC">
        <w:rPr>
          <w:rFonts w:ascii="Arial" w:hAnsi="Arial" w:cs="Arial"/>
          <w:b/>
          <w:noProof/>
          <w:sz w:val="24"/>
          <w:szCs w:val="28"/>
          <w:lang w:val="en-US" w:eastAsia="ko-KR"/>
        </w:rPr>
        <w:tab/>
      </w:r>
      <w:r w:rsidRPr="00FB18AC">
        <w:rPr>
          <w:rFonts w:ascii="Arial" w:hAnsi="Arial" w:cs="Arial"/>
          <w:noProof/>
          <w:sz w:val="24"/>
          <w:szCs w:val="28"/>
          <w:lang w:val="en-US" w:eastAsia="ko-KR"/>
        </w:rPr>
        <w:t>LG Electronics Inc.</w:t>
      </w:r>
    </w:p>
    <w:p w:rsidR="004F51E1" w:rsidRPr="00FB18AC" w:rsidRDefault="00FB18AC" w:rsidP="00FB18AC">
      <w:pPr>
        <w:tabs>
          <w:tab w:val="left" w:pos="1985"/>
        </w:tabs>
        <w:spacing w:after="60" w:line="288" w:lineRule="auto"/>
        <w:rPr>
          <w:rFonts w:ascii="Arial" w:hAnsi="Arial" w:cs="Arial"/>
          <w:b/>
          <w:noProof/>
          <w:sz w:val="24"/>
          <w:szCs w:val="28"/>
          <w:lang w:val="en-US" w:eastAsia="ko-KR"/>
        </w:rPr>
      </w:pPr>
      <w:r>
        <w:rPr>
          <w:rFonts w:ascii="Arial" w:hAnsi="Arial" w:cs="Arial"/>
          <w:b/>
          <w:noProof/>
          <w:sz w:val="24"/>
          <w:szCs w:val="28"/>
          <w:lang w:val="en-US" w:eastAsia="ko-KR"/>
        </w:rPr>
        <w:t xml:space="preserve">Title: </w:t>
      </w:r>
      <w:r>
        <w:rPr>
          <w:rFonts w:ascii="Arial" w:hAnsi="Arial" w:cs="Arial"/>
          <w:b/>
          <w:noProof/>
          <w:sz w:val="24"/>
          <w:szCs w:val="28"/>
          <w:lang w:val="en-US" w:eastAsia="ko-KR"/>
        </w:rPr>
        <w:tab/>
      </w:r>
      <w:r w:rsidR="00C74C4C" w:rsidRPr="00FB18AC">
        <w:rPr>
          <w:rFonts w:ascii="Arial" w:hAnsi="Arial" w:cs="Arial"/>
          <w:noProof/>
          <w:sz w:val="24"/>
          <w:szCs w:val="28"/>
          <w:lang w:val="en-US" w:eastAsia="ko-KR"/>
        </w:rPr>
        <w:t>Discussion on padding BSR skipping</w:t>
      </w:r>
    </w:p>
    <w:p w:rsidR="004F51E1" w:rsidRPr="00FB18AC" w:rsidRDefault="004F51E1" w:rsidP="004F51E1">
      <w:pPr>
        <w:tabs>
          <w:tab w:val="left" w:pos="1985"/>
        </w:tabs>
        <w:spacing w:after="60" w:line="288" w:lineRule="auto"/>
        <w:rPr>
          <w:rFonts w:ascii="Arial" w:hAnsi="Arial" w:cs="Arial"/>
          <w:noProof/>
          <w:sz w:val="24"/>
          <w:szCs w:val="28"/>
          <w:lang w:val="en-US" w:eastAsia="ko-KR"/>
        </w:rPr>
      </w:pPr>
      <w:r w:rsidRPr="00FB18AC">
        <w:rPr>
          <w:rFonts w:ascii="Arial" w:hAnsi="Arial" w:cs="Arial"/>
          <w:b/>
          <w:noProof/>
          <w:sz w:val="24"/>
          <w:szCs w:val="28"/>
          <w:lang w:val="en-US" w:eastAsia="ko-KR"/>
        </w:rPr>
        <w:t>Document for</w:t>
      </w:r>
      <w:r w:rsidR="00FB18AC">
        <w:rPr>
          <w:rFonts w:ascii="Arial" w:hAnsi="Arial" w:cs="Arial"/>
          <w:b/>
          <w:noProof/>
          <w:sz w:val="24"/>
          <w:szCs w:val="28"/>
          <w:lang w:val="en-US" w:eastAsia="ko-KR"/>
        </w:rPr>
        <w:t>:</w:t>
      </w:r>
      <w:r w:rsidRPr="00FB18AC">
        <w:rPr>
          <w:rFonts w:ascii="Arial" w:hAnsi="Arial" w:cs="Arial"/>
          <w:b/>
          <w:noProof/>
          <w:sz w:val="24"/>
          <w:szCs w:val="28"/>
          <w:lang w:val="en-US" w:eastAsia="ko-KR"/>
        </w:rPr>
        <w:tab/>
      </w:r>
      <w:r w:rsidRPr="00FB18AC">
        <w:rPr>
          <w:rFonts w:ascii="Arial" w:hAnsi="Arial" w:cs="Arial"/>
          <w:noProof/>
          <w:sz w:val="24"/>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F51E1" w:rsidRDefault="000D2880" w:rsidP="004F51E1">
      <w:pPr>
        <w:rPr>
          <w:lang w:eastAsia="ko-KR"/>
        </w:rPr>
      </w:pPr>
      <w:r>
        <w:rPr>
          <w:lang w:eastAsia="ko-KR"/>
        </w:rPr>
        <w:t xml:space="preserve">Some of agreements related to UL skipping and </w:t>
      </w:r>
      <w:r w:rsidR="00283F2F">
        <w:rPr>
          <w:lang w:eastAsia="ko-KR"/>
        </w:rPr>
        <w:t>periodic</w:t>
      </w:r>
      <w:r w:rsidR="008D22C0">
        <w:rPr>
          <w:lang w:eastAsia="ko-KR"/>
        </w:rPr>
        <w:t>/</w:t>
      </w:r>
      <w:r>
        <w:rPr>
          <w:lang w:eastAsia="ko-KR"/>
        </w:rPr>
        <w:t>padding BSR are captured below:</w:t>
      </w:r>
    </w:p>
    <w:p w:rsidR="001C5A16" w:rsidRPr="001C5A16" w:rsidRDefault="001C5A16" w:rsidP="004F51E1">
      <w:pPr>
        <w:overflowPunct w:val="0"/>
        <w:autoSpaceDE w:val="0"/>
        <w:autoSpaceDN w:val="0"/>
        <w:adjustRightInd w:val="0"/>
        <w:spacing w:after="60" w:line="240" w:lineRule="auto"/>
        <w:textAlignment w:val="baseline"/>
        <w:rPr>
          <w:b/>
          <w:lang w:eastAsia="ko-KR"/>
        </w:rPr>
      </w:pPr>
      <w:r w:rsidRPr="001C5A16">
        <w:rPr>
          <w:b/>
          <w:lang w:eastAsia="ko-KR"/>
        </w:rPr>
        <w:t>Agreements in RAN2#</w:t>
      </w:r>
      <w:r w:rsidR="006372C2">
        <w:rPr>
          <w:b/>
          <w:lang w:eastAsia="ko-KR"/>
        </w:rPr>
        <w:t>100</w:t>
      </w:r>
      <w:r w:rsidRPr="001C5A16">
        <w:rPr>
          <w:b/>
          <w:lang w:eastAsia="ko-KR"/>
        </w:rPr>
        <w:t>:</w:t>
      </w:r>
    </w:p>
    <w:p w:rsidR="006372C2" w:rsidRDefault="006372C2" w:rsidP="00F33942">
      <w:pPr>
        <w:pStyle w:val="Doc-text2"/>
        <w:pBdr>
          <w:top w:val="single" w:sz="4" w:space="1" w:color="auto"/>
          <w:left w:val="single" w:sz="4" w:space="4" w:color="auto"/>
          <w:bottom w:val="single" w:sz="4" w:space="1" w:color="auto"/>
          <w:right w:val="single" w:sz="4" w:space="0" w:color="auto"/>
        </w:pBdr>
      </w:pPr>
      <w:r>
        <w:t>Agreements:</w:t>
      </w:r>
    </w:p>
    <w:p w:rsidR="006372C2" w:rsidRDefault="006372C2" w:rsidP="00F33942">
      <w:pPr>
        <w:pStyle w:val="Doc-text2"/>
        <w:numPr>
          <w:ilvl w:val="0"/>
          <w:numId w:val="3"/>
        </w:numPr>
        <w:pBdr>
          <w:top w:val="single" w:sz="4" w:space="1" w:color="auto"/>
          <w:left w:val="single" w:sz="4" w:space="4" w:color="auto"/>
          <w:bottom w:val="single" w:sz="4" w:space="1" w:color="auto"/>
          <w:right w:val="single" w:sz="4" w:space="0" w:color="auto"/>
        </w:pBdr>
        <w:spacing w:line="240" w:lineRule="auto"/>
        <w:jc w:val="left"/>
      </w:pPr>
      <w:r w:rsidRPr="00C12A9B">
        <w:t>The minimum grant size for not transmitting padding or padding BSR while having data available for transmission is 8 bytes</w:t>
      </w:r>
    </w:p>
    <w:p w:rsidR="006372C2" w:rsidRDefault="006372C2" w:rsidP="00F33942">
      <w:pPr>
        <w:pStyle w:val="Doc-text2"/>
        <w:numPr>
          <w:ilvl w:val="0"/>
          <w:numId w:val="3"/>
        </w:numPr>
        <w:pBdr>
          <w:top w:val="single" w:sz="4" w:space="1" w:color="auto"/>
          <w:left w:val="single" w:sz="4" w:space="4" w:color="auto"/>
          <w:bottom w:val="single" w:sz="4" w:space="1" w:color="auto"/>
          <w:right w:val="single" w:sz="4" w:space="0" w:color="auto"/>
        </w:pBdr>
        <w:spacing w:line="240" w:lineRule="auto"/>
        <w:jc w:val="left"/>
      </w:pPr>
      <w:r>
        <w:t>The UE shall not perform UL skipping if a periodic BSR is triggered and there are data in any LCG</w:t>
      </w:r>
    </w:p>
    <w:p w:rsidR="00F33942" w:rsidRDefault="006372C2" w:rsidP="008A60C8">
      <w:pPr>
        <w:pStyle w:val="Doc-text2"/>
        <w:pBdr>
          <w:top w:val="single" w:sz="4" w:space="1" w:color="auto"/>
          <w:left w:val="single" w:sz="4" w:space="4" w:color="auto"/>
          <w:bottom w:val="single" w:sz="4" w:space="1" w:color="auto"/>
          <w:right w:val="single" w:sz="4" w:space="0" w:color="auto"/>
        </w:pBdr>
        <w:ind w:left="1259" w:firstLine="0"/>
      </w:pPr>
      <w:r w:rsidRPr="006372C2">
        <w:rPr>
          <w:highlight w:val="yellow"/>
        </w:rPr>
        <w:t>FFS if there is no data available allowed to be transmitted on given UL grant the UE can perform UL skipping or if it can send padding BSR</w:t>
      </w:r>
    </w:p>
    <w:p w:rsidR="00F33942" w:rsidRDefault="00F33942" w:rsidP="006372C2">
      <w:pPr>
        <w:pStyle w:val="Doc-text2"/>
        <w:ind w:left="1619" w:firstLine="0"/>
      </w:pPr>
    </w:p>
    <w:p w:rsidR="00B83928" w:rsidRDefault="00B83928" w:rsidP="004F51E1">
      <w:pPr>
        <w:overflowPunct w:val="0"/>
        <w:autoSpaceDE w:val="0"/>
        <w:autoSpaceDN w:val="0"/>
        <w:adjustRightInd w:val="0"/>
        <w:spacing w:after="60" w:line="240" w:lineRule="auto"/>
        <w:textAlignment w:val="baseline"/>
        <w:rPr>
          <w:lang w:eastAsia="ko-KR"/>
        </w:rPr>
      </w:pPr>
      <w:r>
        <w:rPr>
          <w:lang w:eastAsia="ko-KR"/>
        </w:rPr>
        <w:t>T</w:t>
      </w:r>
      <w:r>
        <w:rPr>
          <w:rFonts w:hint="eastAsia"/>
          <w:lang w:eastAsia="ko-KR"/>
        </w:rPr>
        <w:t xml:space="preserve">he </w:t>
      </w:r>
      <w:r>
        <w:rPr>
          <w:lang w:eastAsia="ko-KR"/>
        </w:rPr>
        <w:t xml:space="preserve">above </w:t>
      </w:r>
      <w:r>
        <w:rPr>
          <w:rFonts w:hint="eastAsia"/>
          <w:lang w:eastAsia="ko-KR"/>
        </w:rPr>
        <w:t xml:space="preserve">agreements </w:t>
      </w:r>
      <w:r>
        <w:rPr>
          <w:lang w:eastAsia="ko-KR"/>
        </w:rPr>
        <w:t>are reflected to the recent version of</w:t>
      </w:r>
      <w:r w:rsidR="00425DE9">
        <w:rPr>
          <w:lang w:eastAsia="ko-KR"/>
        </w:rPr>
        <w:t xml:space="preserve"> </w:t>
      </w:r>
      <w:r w:rsidR="00CF4A54">
        <w:rPr>
          <w:lang w:eastAsia="ko-KR"/>
        </w:rPr>
        <w:t xml:space="preserve">the </w:t>
      </w:r>
      <w:r w:rsidR="00425DE9">
        <w:rPr>
          <w:lang w:eastAsia="ko-KR"/>
        </w:rPr>
        <w:t xml:space="preserve">NR MAC </w:t>
      </w:r>
      <w:r>
        <w:rPr>
          <w:lang w:eastAsia="ko-KR"/>
        </w:rPr>
        <w:t>specification as follows:</w:t>
      </w:r>
    </w:p>
    <w:p w:rsidR="00B83928" w:rsidRDefault="00B83928" w:rsidP="004F51E1">
      <w:pPr>
        <w:overflowPunct w:val="0"/>
        <w:autoSpaceDE w:val="0"/>
        <w:autoSpaceDN w:val="0"/>
        <w:adjustRightInd w:val="0"/>
        <w:spacing w:after="60" w:line="240" w:lineRule="auto"/>
        <w:textAlignment w:val="baseline"/>
        <w:rPr>
          <w:lang w:eastAsia="ko-KR"/>
        </w:rPr>
      </w:pPr>
    </w:p>
    <w:p w:rsidR="00B83928" w:rsidRDefault="00F33942" w:rsidP="004F51E1">
      <w:pPr>
        <w:overflowPunct w:val="0"/>
        <w:autoSpaceDE w:val="0"/>
        <w:autoSpaceDN w:val="0"/>
        <w:adjustRightInd w:val="0"/>
        <w:spacing w:after="60" w:line="240" w:lineRule="auto"/>
        <w:textAlignment w:val="baseline"/>
        <w:rPr>
          <w:b/>
          <w:lang w:eastAsia="ko-KR"/>
        </w:rPr>
      </w:pPr>
      <w:r>
        <w:rPr>
          <w:b/>
          <w:noProof/>
          <w:lang w:val="en-US" w:eastAsia="ko-KR"/>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210185</wp:posOffset>
                </wp:positionV>
                <wp:extent cx="5398770" cy="1335405"/>
                <wp:effectExtent l="0" t="0" r="11430" b="17145"/>
                <wp:wrapTopAndBottom/>
                <wp:docPr id="1" name="Text Box 1"/>
                <wp:cNvGraphicFramePr/>
                <a:graphic xmlns:a="http://schemas.openxmlformats.org/drawingml/2006/main">
                  <a:graphicData uri="http://schemas.microsoft.com/office/word/2010/wordprocessingShape">
                    <wps:wsp>
                      <wps:cNvSpPr txBox="1"/>
                      <wps:spPr>
                        <a:xfrm>
                          <a:off x="0" y="0"/>
                          <a:ext cx="5398770" cy="13354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33942" w:rsidRDefault="00F33942" w:rsidP="00F33942">
                            <w:pPr>
                              <w:spacing w:after="0"/>
                              <w:rPr>
                                <w:lang w:eastAsia="ko-KR"/>
                              </w:rPr>
                            </w:pPr>
                            <w:r>
                              <w:rPr>
                                <w:rFonts w:hint="eastAsia"/>
                                <w:lang w:eastAsia="ko-KR"/>
                              </w:rPr>
                              <w:t>T</w:t>
                            </w:r>
                            <w:r>
                              <w:rPr>
                                <w:lang w:eastAsia="ko-KR"/>
                              </w:rPr>
                              <w:t>he MAC entity shall not generate a MAC PDU for the HARQ entity i</w:t>
                            </w:r>
                            <w:r>
                              <w:rPr>
                                <w:rFonts w:hint="eastAsia"/>
                                <w:lang w:eastAsia="ko-KR"/>
                              </w:rPr>
                              <w:t>f</w:t>
                            </w:r>
                            <w:r>
                              <w:rPr>
                                <w:lang w:eastAsia="ko-KR"/>
                              </w:rPr>
                              <w:t xml:space="preserve"> the following </w:t>
                            </w:r>
                            <w:r>
                              <w:rPr>
                                <w:rFonts w:hint="eastAsia"/>
                                <w:lang w:eastAsia="ko-KR"/>
                              </w:rPr>
                              <w:t>conditions are satisfied</w:t>
                            </w:r>
                            <w:r>
                              <w:rPr>
                                <w:lang w:eastAsia="ko-KR"/>
                              </w:rPr>
                              <w:t>:</w:t>
                            </w:r>
                          </w:p>
                          <w:p w:rsidR="00F33942" w:rsidRDefault="00F33942" w:rsidP="00F33942">
                            <w:pPr>
                              <w:pStyle w:val="B1"/>
                              <w:spacing w:after="0"/>
                              <w:rPr>
                                <w:lang w:eastAsia="ko-KR"/>
                              </w:rPr>
                            </w:pPr>
                            <w:r>
                              <w:rPr>
                                <w:lang w:eastAsia="ko-KR"/>
                              </w:rPr>
                              <w:t>-</w:t>
                            </w:r>
                            <w:r>
                              <w:rPr>
                                <w:lang w:eastAsia="ko-KR"/>
                              </w:rPr>
                              <w:tab/>
                            </w:r>
                            <w:proofErr w:type="gramStart"/>
                            <w:r>
                              <w:rPr>
                                <w:lang w:eastAsia="ko-KR"/>
                              </w:rPr>
                              <w:t>the</w:t>
                            </w:r>
                            <w:proofErr w:type="gramEnd"/>
                            <w:r>
                              <w:rPr>
                                <w:lang w:eastAsia="ko-KR"/>
                              </w:rPr>
                              <w:t xml:space="preserve"> MAC entity is configured with </w:t>
                            </w:r>
                            <w:proofErr w:type="spellStart"/>
                            <w:r w:rsidRPr="00EA554B">
                              <w:rPr>
                                <w:i/>
                                <w:lang w:eastAsia="ko-KR"/>
                              </w:rPr>
                              <w:t>skipUplinkTxDynamic</w:t>
                            </w:r>
                            <w:proofErr w:type="spellEnd"/>
                            <w:r>
                              <w:rPr>
                                <w:lang w:eastAsia="ko-KR"/>
                              </w:rPr>
                              <w:t xml:space="preserve"> and the grant indicated to the HARQ entity was addressed to </w:t>
                            </w:r>
                            <w:r w:rsidRPr="00187273">
                              <w:rPr>
                                <w:rFonts w:hint="eastAsia"/>
                                <w:lang w:eastAsia="ko-KR"/>
                              </w:rPr>
                              <w:t>a C-RNTI</w:t>
                            </w:r>
                            <w:r w:rsidRPr="00834896">
                              <w:rPr>
                                <w:lang w:eastAsia="ko-KR"/>
                              </w:rPr>
                              <w:t>, or the grant indicated to the HARQ entity is a configured uplink grant</w:t>
                            </w:r>
                            <w:r>
                              <w:rPr>
                                <w:rFonts w:hint="eastAsia"/>
                                <w:lang w:eastAsia="ko-KR"/>
                              </w:rPr>
                              <w:t>; and</w:t>
                            </w:r>
                          </w:p>
                          <w:p w:rsidR="00F33942" w:rsidRDefault="00F33942" w:rsidP="00F33942">
                            <w:pPr>
                              <w:pStyle w:val="B1"/>
                              <w:spacing w:after="0"/>
                              <w:rPr>
                                <w:lang w:eastAsia="ko-KR"/>
                              </w:rPr>
                            </w:pPr>
                            <w:r>
                              <w:rPr>
                                <w:lang w:eastAsia="ko-KR"/>
                              </w:rPr>
                              <w:t>-</w:t>
                            </w:r>
                            <w:r>
                              <w:rPr>
                                <w:lang w:eastAsia="ko-KR"/>
                              </w:rPr>
                              <w:tab/>
                            </w:r>
                            <w:proofErr w:type="gramStart"/>
                            <w:r>
                              <w:rPr>
                                <w:lang w:eastAsia="ko-KR"/>
                              </w:rPr>
                              <w:t>the</w:t>
                            </w:r>
                            <w:proofErr w:type="gramEnd"/>
                            <w:r>
                              <w:rPr>
                                <w:lang w:eastAsia="ko-KR"/>
                              </w:rPr>
                              <w:t xml:space="preserve"> MAC PDU includes zero MAC SDUs; and</w:t>
                            </w:r>
                          </w:p>
                          <w:p w:rsidR="00B83928" w:rsidRDefault="00F33942" w:rsidP="00F33942">
                            <w:pPr>
                              <w:pStyle w:val="B1"/>
                              <w:spacing w:after="0"/>
                            </w:pPr>
                            <w:r>
                              <w:rPr>
                                <w:lang w:eastAsia="ko-KR"/>
                              </w:rPr>
                              <w:t>-</w:t>
                            </w:r>
                            <w:r>
                              <w:rPr>
                                <w:lang w:eastAsia="ko-KR"/>
                              </w:rPr>
                              <w:tab/>
                            </w:r>
                            <w:proofErr w:type="gramStart"/>
                            <w:r w:rsidRPr="00222CAF">
                              <w:rPr>
                                <w:highlight w:val="yellow"/>
                                <w:lang w:eastAsia="ko-KR"/>
                              </w:rPr>
                              <w:t>the</w:t>
                            </w:r>
                            <w:proofErr w:type="gramEnd"/>
                            <w:r w:rsidRPr="00222CAF">
                              <w:rPr>
                                <w:highlight w:val="yellow"/>
                                <w:lang w:eastAsia="ko-KR"/>
                              </w:rPr>
                              <w:t xml:space="preserve"> MAC PDU includes only the periodic BSR and there is no data available for any LCG, or the MAC PDU includes only the padding BSR.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73.9pt;margin-top:16.55pt;width:425.1pt;height:105.15pt;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rZkwIAALMFAAAOAAAAZHJzL2Uyb0RvYy54bWysVEtPGzEQvlfqf7B8L5uQhEfEBqUgqkoI&#10;UKHi7HhtssL2uLaT3fTXd8a7CYFyoepld+z55vV5Zs7OW2vYWoVYgyv58GDAmXISqto9lfznw9WX&#10;E85iEq4SBpwq+UZFfj77/Oms8VN1CEswlQoMnbg4bXzJlyn5aVFEuVRWxAPwyqFSQ7Ai4TE8FVUQ&#10;DXq3pjgcDI6KBkLlA0gVI95edko+y/61VjLdah1VYqbkmFvK35C/C/oWszMxfQrCL2vZpyH+IQsr&#10;aodBd64uRRJsFeq/XNlaBoig04EEW4DWtVS5BqxmOHhTzf1SeJVrQXKi39EU/59bebO+C6yu8O04&#10;c8LiEz2oNrGv0LIhsdP4OEXQvUdYavGakP19xEsqutXB0h/LYahHnjc7bsmZxMvJ6PTk+BhVEnXD&#10;0WgyHkzIT/Fi7kNM3xRYRkLJAz5e5lSsr2PqoFsIRYtg6uqqNiYfqGHUhQlsLfCpTcpJovNXKONY&#10;U/Kj0WSQHb/Skeud/cII+dynt4dCf8ZROJVbq0+LKOqoyFLaGEUY434ojdRmRt7JUUip3C7PjCaU&#10;xoo+YtjjX7L6iHFXB1rkyODSztjWDkLH0mtqq+cttbrD4xvu1U1iahdt3yILqDbYOQG6yYteXtVI&#10;9LWI6U4EHDXsCFwf6RY/2gC+DvQSZ0sIv9+7JzxOAGo5a3B0Sx5/rURQnJnvDmfjdDge06znw3hy&#10;fIiHsK9Z7Gvcyl4Atgz2P2aXRcInsxV1APuIW2ZOUVElnMTYJU9b8SJ1CwW3lFTzeQbhdHuRrt29&#10;l+Sa6KUGe2gfRfB9gyecjRvYDrmYvunzDkuWDuarBLrOQ0AEd6z2xONmyGPUbzFaPfvnjHrZtbM/&#10;AAAA//8DAFBLAwQUAAYACAAAACEAWfVwQtsAAAAHAQAADwAAAGRycy9kb3ducmV2LnhtbEyPMU/D&#10;MBSEdyT+g/WQ2KjTpKA0zUsFqLAwtSBmN3Zti/g5st00/HvMBOPpTnfftdvZDWxSIVpPCMtFAUxR&#10;76UljfDx/nJXA4tJkBSDJ4XwrSJsu+urVjTSX2ivpkPSLJdQbASCSWlsOI+9UU7EhR8VZe/kgxMp&#10;y6C5DOKSy93Ay6J44E5YygtGjOrZqP7rcHYIuye91n0tgtnV0tpp/jy96VfE25v5cQMsqTn9heEX&#10;P6NDl5mO/kwysgEhH0kIVbUElt36viiBHRHKVbUC3rX8P3/3AwAA//8DAFBLAQItABQABgAIAAAA&#10;IQC2gziS/gAAAOEBAAATAAAAAAAAAAAAAAAAAAAAAABbQ29udGVudF9UeXBlc10ueG1sUEsBAi0A&#10;FAAGAAgAAAAhADj9If/WAAAAlAEAAAsAAAAAAAAAAAAAAAAALwEAAF9yZWxzLy5yZWxzUEsBAi0A&#10;FAAGAAgAAAAhAAe1utmTAgAAswUAAA4AAAAAAAAAAAAAAAAALgIAAGRycy9lMm9Eb2MueG1sUEsB&#10;Ai0AFAAGAAgAAAAhAFn1cELbAAAABwEAAA8AAAAAAAAAAAAAAAAA7QQAAGRycy9kb3ducmV2Lnht&#10;bFBLBQYAAAAABAAEAPMAAAD1BQAAAAA=&#10;" fillcolor="white [3201]" strokeweight=".5pt">
                <v:textbox>
                  <w:txbxContent>
                    <w:p w:rsidR="00F33942" w:rsidRDefault="00F33942" w:rsidP="00F33942">
                      <w:pPr>
                        <w:spacing w:after="0"/>
                        <w:rPr>
                          <w:lang w:eastAsia="ko-KR"/>
                        </w:rPr>
                      </w:pPr>
                      <w:r>
                        <w:rPr>
                          <w:rFonts w:hint="eastAsia"/>
                          <w:lang w:eastAsia="ko-KR"/>
                        </w:rPr>
                        <w:t>T</w:t>
                      </w:r>
                      <w:r>
                        <w:rPr>
                          <w:lang w:eastAsia="ko-KR"/>
                        </w:rPr>
                        <w:t>he MAC entity shall not generate a MAC PDU for the HARQ entity i</w:t>
                      </w:r>
                      <w:r>
                        <w:rPr>
                          <w:rFonts w:hint="eastAsia"/>
                          <w:lang w:eastAsia="ko-KR"/>
                        </w:rPr>
                        <w:t>f</w:t>
                      </w:r>
                      <w:r>
                        <w:rPr>
                          <w:lang w:eastAsia="ko-KR"/>
                        </w:rPr>
                        <w:t xml:space="preserve"> the following </w:t>
                      </w:r>
                      <w:r>
                        <w:rPr>
                          <w:rFonts w:hint="eastAsia"/>
                          <w:lang w:eastAsia="ko-KR"/>
                        </w:rPr>
                        <w:t>conditions are satisfied</w:t>
                      </w:r>
                      <w:r>
                        <w:rPr>
                          <w:lang w:eastAsia="ko-KR"/>
                        </w:rPr>
                        <w:t>:</w:t>
                      </w:r>
                    </w:p>
                    <w:p w:rsidR="00F33942" w:rsidRDefault="00F33942" w:rsidP="00F33942">
                      <w:pPr>
                        <w:pStyle w:val="B1"/>
                        <w:spacing w:after="0"/>
                        <w:rPr>
                          <w:lang w:eastAsia="ko-KR"/>
                        </w:rPr>
                      </w:pPr>
                      <w:r>
                        <w:rPr>
                          <w:lang w:eastAsia="ko-KR"/>
                        </w:rPr>
                        <w:t>-</w:t>
                      </w:r>
                      <w:r>
                        <w:rPr>
                          <w:lang w:eastAsia="ko-KR"/>
                        </w:rPr>
                        <w:tab/>
                      </w:r>
                      <w:proofErr w:type="gramStart"/>
                      <w:r>
                        <w:rPr>
                          <w:lang w:eastAsia="ko-KR"/>
                        </w:rPr>
                        <w:t>the</w:t>
                      </w:r>
                      <w:proofErr w:type="gramEnd"/>
                      <w:r>
                        <w:rPr>
                          <w:lang w:eastAsia="ko-KR"/>
                        </w:rPr>
                        <w:t xml:space="preserve"> MAC entity is configured with </w:t>
                      </w:r>
                      <w:proofErr w:type="spellStart"/>
                      <w:r w:rsidRPr="00EA554B">
                        <w:rPr>
                          <w:i/>
                          <w:lang w:eastAsia="ko-KR"/>
                        </w:rPr>
                        <w:t>skipUplinkTxDynamic</w:t>
                      </w:r>
                      <w:proofErr w:type="spellEnd"/>
                      <w:r>
                        <w:rPr>
                          <w:lang w:eastAsia="ko-KR"/>
                        </w:rPr>
                        <w:t xml:space="preserve"> and the grant indicated to the HARQ entity was addressed to </w:t>
                      </w:r>
                      <w:r w:rsidRPr="00187273">
                        <w:rPr>
                          <w:rFonts w:hint="eastAsia"/>
                          <w:lang w:eastAsia="ko-KR"/>
                        </w:rPr>
                        <w:t>a C-RNTI</w:t>
                      </w:r>
                      <w:r w:rsidRPr="00834896">
                        <w:rPr>
                          <w:lang w:eastAsia="ko-KR"/>
                        </w:rPr>
                        <w:t>, or the grant indicated to the HARQ entity is a configured uplink grant</w:t>
                      </w:r>
                      <w:r>
                        <w:rPr>
                          <w:rFonts w:hint="eastAsia"/>
                          <w:lang w:eastAsia="ko-KR"/>
                        </w:rPr>
                        <w:t>; and</w:t>
                      </w:r>
                    </w:p>
                    <w:p w:rsidR="00F33942" w:rsidRDefault="00F33942" w:rsidP="00F33942">
                      <w:pPr>
                        <w:pStyle w:val="B1"/>
                        <w:spacing w:after="0"/>
                        <w:rPr>
                          <w:lang w:eastAsia="ko-KR"/>
                        </w:rPr>
                      </w:pPr>
                      <w:r>
                        <w:rPr>
                          <w:lang w:eastAsia="ko-KR"/>
                        </w:rPr>
                        <w:t>-</w:t>
                      </w:r>
                      <w:r>
                        <w:rPr>
                          <w:lang w:eastAsia="ko-KR"/>
                        </w:rPr>
                        <w:tab/>
                      </w:r>
                      <w:proofErr w:type="gramStart"/>
                      <w:r>
                        <w:rPr>
                          <w:lang w:eastAsia="ko-KR"/>
                        </w:rPr>
                        <w:t>the</w:t>
                      </w:r>
                      <w:proofErr w:type="gramEnd"/>
                      <w:r>
                        <w:rPr>
                          <w:lang w:eastAsia="ko-KR"/>
                        </w:rPr>
                        <w:t xml:space="preserve"> MAC PDU includes zero MAC SDUs; and</w:t>
                      </w:r>
                    </w:p>
                    <w:p w:rsidR="00B83928" w:rsidRDefault="00F33942" w:rsidP="00F33942">
                      <w:pPr>
                        <w:pStyle w:val="B1"/>
                        <w:spacing w:after="0"/>
                      </w:pPr>
                      <w:r>
                        <w:rPr>
                          <w:lang w:eastAsia="ko-KR"/>
                        </w:rPr>
                        <w:t>-</w:t>
                      </w:r>
                      <w:r>
                        <w:rPr>
                          <w:lang w:eastAsia="ko-KR"/>
                        </w:rPr>
                        <w:tab/>
                      </w:r>
                      <w:proofErr w:type="gramStart"/>
                      <w:r w:rsidRPr="00222CAF">
                        <w:rPr>
                          <w:highlight w:val="yellow"/>
                          <w:lang w:eastAsia="ko-KR"/>
                        </w:rPr>
                        <w:t>the</w:t>
                      </w:r>
                      <w:proofErr w:type="gramEnd"/>
                      <w:r w:rsidRPr="00222CAF">
                        <w:rPr>
                          <w:highlight w:val="yellow"/>
                          <w:lang w:eastAsia="ko-KR"/>
                        </w:rPr>
                        <w:t xml:space="preserve"> MAC PDU includes only the periodic BSR and there is no data available for any LCG, or the MAC PDU includes only the padding BSR.</w:t>
                      </w:r>
                    </w:p>
                  </w:txbxContent>
                </v:textbox>
                <w10:wrap type="topAndBottom" anchorx="margin"/>
              </v:shape>
            </w:pict>
          </mc:Fallback>
        </mc:AlternateContent>
      </w:r>
      <w:r w:rsidR="00B83928" w:rsidRPr="00B83928">
        <w:rPr>
          <w:rFonts w:hint="eastAsia"/>
          <w:b/>
          <w:lang w:eastAsia="ko-KR"/>
        </w:rPr>
        <w:t>Text in 38.321-</w:t>
      </w:r>
      <w:r w:rsidR="00B83928" w:rsidRPr="00B83928">
        <w:rPr>
          <w:b/>
          <w:lang w:eastAsia="ko-KR"/>
        </w:rPr>
        <w:t>200</w:t>
      </w:r>
      <w:r w:rsidR="00B83928">
        <w:rPr>
          <w:b/>
          <w:lang w:eastAsia="ko-KR"/>
        </w:rPr>
        <w:t>:</w:t>
      </w:r>
    </w:p>
    <w:p w:rsidR="00B83928" w:rsidRPr="00F33942" w:rsidRDefault="00B83928" w:rsidP="00B83928">
      <w:pPr>
        <w:overflowPunct w:val="0"/>
        <w:autoSpaceDE w:val="0"/>
        <w:autoSpaceDN w:val="0"/>
        <w:adjustRightInd w:val="0"/>
        <w:spacing w:after="60" w:line="240" w:lineRule="auto"/>
        <w:ind w:firstLine="800"/>
        <w:textAlignment w:val="baseline"/>
        <w:rPr>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rFonts w:hint="eastAsia"/>
          <w:lang w:eastAsia="ko-KR"/>
        </w:rPr>
        <w:t xml:space="preserve">This </w:t>
      </w:r>
      <w:r w:rsidR="002314B3">
        <w:rPr>
          <w:lang w:eastAsia="ko-KR"/>
        </w:rPr>
        <w:t>document</w:t>
      </w:r>
      <w:r>
        <w:rPr>
          <w:rFonts w:hint="eastAsia"/>
          <w:lang w:eastAsia="ko-KR"/>
        </w:rPr>
        <w:t xml:space="preserve"> </w:t>
      </w:r>
      <w:r>
        <w:rPr>
          <w:lang w:eastAsia="ko-KR"/>
        </w:rPr>
        <w:t>discusses</w:t>
      </w:r>
      <w:r>
        <w:rPr>
          <w:rFonts w:hint="eastAsia"/>
          <w:lang w:eastAsia="ko-KR"/>
        </w:rPr>
        <w:t xml:space="preserve"> </w:t>
      </w:r>
      <w:r w:rsidR="002314B3">
        <w:rPr>
          <w:lang w:eastAsia="ko-KR"/>
        </w:rPr>
        <w:t xml:space="preserve">the </w:t>
      </w:r>
      <w:r w:rsidR="00743D97">
        <w:rPr>
          <w:lang w:eastAsia="ko-KR"/>
        </w:rPr>
        <w:t>exception rule for UL skipping regarding padding BSR.</w:t>
      </w:r>
    </w:p>
    <w:p w:rsidR="004F51E1" w:rsidRPr="000D2880"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222CAF" w:rsidRDefault="00222CAF" w:rsidP="00222CAF">
      <w:pPr>
        <w:overflowPunct w:val="0"/>
        <w:autoSpaceDE w:val="0"/>
        <w:autoSpaceDN w:val="0"/>
        <w:adjustRightInd w:val="0"/>
        <w:spacing w:after="60" w:line="240" w:lineRule="auto"/>
        <w:textAlignment w:val="baseline"/>
        <w:rPr>
          <w:lang w:eastAsia="ko-KR"/>
        </w:rPr>
      </w:pPr>
      <w:r>
        <w:rPr>
          <w:rFonts w:hint="eastAsia"/>
          <w:lang w:eastAsia="ko-KR"/>
        </w:rPr>
        <w:t>I</w:t>
      </w:r>
      <w:r>
        <w:rPr>
          <w:lang w:eastAsia="ko-KR"/>
        </w:rPr>
        <w:t xml:space="preserve">t is FFS if there is no data available allowed to be transmitted on given </w:t>
      </w:r>
      <w:r w:rsidR="004907A6">
        <w:rPr>
          <w:lang w:eastAsia="ko-KR"/>
        </w:rPr>
        <w:t>uplink (</w:t>
      </w:r>
      <w:r>
        <w:rPr>
          <w:lang w:eastAsia="ko-KR"/>
        </w:rPr>
        <w:t>UL</w:t>
      </w:r>
      <w:r w:rsidR="004907A6">
        <w:rPr>
          <w:lang w:eastAsia="ko-KR"/>
        </w:rPr>
        <w:t>)</w:t>
      </w:r>
      <w:r>
        <w:rPr>
          <w:lang w:eastAsia="ko-KR"/>
        </w:rPr>
        <w:t xml:space="preserve"> grant, the </w:t>
      </w:r>
      <w:r w:rsidR="004907A6">
        <w:rPr>
          <w:lang w:eastAsia="ko-KR"/>
        </w:rPr>
        <w:t>user equipment (</w:t>
      </w:r>
      <w:r>
        <w:rPr>
          <w:lang w:eastAsia="ko-KR"/>
        </w:rPr>
        <w:t>U</w:t>
      </w:r>
      <w:r w:rsidR="00D52A91">
        <w:rPr>
          <w:lang w:eastAsia="ko-KR"/>
        </w:rPr>
        <w:t>E</w:t>
      </w:r>
      <w:r w:rsidR="004907A6">
        <w:rPr>
          <w:lang w:eastAsia="ko-KR"/>
        </w:rPr>
        <w:t>)</w:t>
      </w:r>
      <w:r>
        <w:rPr>
          <w:lang w:eastAsia="ko-KR"/>
        </w:rPr>
        <w:t xml:space="preserve"> can perform UL skipping or if it can send padding BSR. We </w:t>
      </w:r>
      <w:r w:rsidR="00D52A91">
        <w:rPr>
          <w:lang w:eastAsia="ko-KR"/>
        </w:rPr>
        <w:t>discuss this issue based on several aspects.</w:t>
      </w:r>
    </w:p>
    <w:p w:rsidR="00D52A91" w:rsidRDefault="00D52A91" w:rsidP="00222CAF">
      <w:pPr>
        <w:overflowPunct w:val="0"/>
        <w:autoSpaceDE w:val="0"/>
        <w:autoSpaceDN w:val="0"/>
        <w:adjustRightInd w:val="0"/>
        <w:spacing w:after="60" w:line="240" w:lineRule="auto"/>
        <w:textAlignment w:val="baseline"/>
        <w:rPr>
          <w:lang w:eastAsia="ko-KR"/>
        </w:rPr>
      </w:pPr>
    </w:p>
    <w:p w:rsidR="00ED599B" w:rsidRPr="00ED599B" w:rsidRDefault="00ED599B" w:rsidP="00ED599B">
      <w:pPr>
        <w:pStyle w:val="2"/>
        <w:rPr>
          <w:rFonts w:ascii="Arial" w:hAnsi="Arial" w:cs="Arial"/>
          <w:sz w:val="24"/>
          <w:lang w:val="en-US"/>
        </w:rPr>
      </w:pPr>
      <w:r w:rsidRPr="00ED599B">
        <w:rPr>
          <w:rFonts w:ascii="Arial" w:hAnsi="Arial" w:cs="Arial"/>
          <w:sz w:val="24"/>
          <w:lang w:val="en-US" w:eastAsia="ko-KR"/>
        </w:rPr>
        <w:t>2</w:t>
      </w:r>
      <w:r w:rsidRPr="00ED599B">
        <w:rPr>
          <w:rFonts w:ascii="Arial" w:hAnsi="Arial" w:cs="Arial"/>
          <w:sz w:val="24"/>
          <w:lang w:val="en-US"/>
        </w:rPr>
        <w:t>.1</w:t>
      </w:r>
      <w:r w:rsidRPr="00ED599B">
        <w:rPr>
          <w:rFonts w:ascii="Arial" w:hAnsi="Arial" w:cs="Arial"/>
          <w:sz w:val="24"/>
          <w:lang w:val="en-US"/>
        </w:rPr>
        <w:tab/>
      </w:r>
      <w:r w:rsidR="00702C76">
        <w:rPr>
          <w:rFonts w:ascii="Arial" w:hAnsi="Arial" w:cs="Arial"/>
          <w:sz w:val="24"/>
          <w:lang w:val="en-US"/>
        </w:rPr>
        <w:t xml:space="preserve">Original intention of </w:t>
      </w:r>
      <w:r w:rsidR="00F155EE">
        <w:rPr>
          <w:rFonts w:ascii="Arial" w:hAnsi="Arial" w:cs="Arial"/>
          <w:sz w:val="24"/>
          <w:lang w:val="en-US"/>
        </w:rPr>
        <w:t xml:space="preserve">the </w:t>
      </w:r>
      <w:r w:rsidR="00702C76">
        <w:rPr>
          <w:rFonts w:ascii="Arial" w:hAnsi="Arial" w:cs="Arial"/>
          <w:sz w:val="24"/>
          <w:lang w:val="en-US"/>
        </w:rPr>
        <w:t xml:space="preserve">padding/periodic BSR </w:t>
      </w:r>
      <w:r w:rsidR="00222CAF">
        <w:rPr>
          <w:rFonts w:ascii="Arial" w:hAnsi="Arial" w:cs="Arial"/>
          <w:sz w:val="24"/>
          <w:lang w:val="en-US"/>
        </w:rPr>
        <w:t>skipping</w:t>
      </w:r>
    </w:p>
    <w:p w:rsidR="00D52A91" w:rsidRDefault="00D52A91" w:rsidP="004F51E1">
      <w:pPr>
        <w:overflowPunct w:val="0"/>
        <w:autoSpaceDE w:val="0"/>
        <w:autoSpaceDN w:val="0"/>
        <w:adjustRightInd w:val="0"/>
        <w:spacing w:after="60" w:line="240" w:lineRule="auto"/>
        <w:textAlignment w:val="baseline"/>
        <w:rPr>
          <w:lang w:eastAsia="ko-KR"/>
        </w:rPr>
      </w:pPr>
      <w:r>
        <w:rPr>
          <w:lang w:eastAsia="ko-KR"/>
        </w:rPr>
        <w:t xml:space="preserve">The </w:t>
      </w:r>
      <w:r w:rsidR="002440E2">
        <w:rPr>
          <w:lang w:eastAsia="ko-KR"/>
        </w:rPr>
        <w:t xml:space="preserve">R14 </w:t>
      </w:r>
      <w:r w:rsidR="008A60C8">
        <w:rPr>
          <w:lang w:eastAsia="ko-KR"/>
        </w:rPr>
        <w:t>LTE MAC</w:t>
      </w:r>
      <w:r>
        <w:rPr>
          <w:rFonts w:hint="eastAsia"/>
          <w:lang w:eastAsia="ko-KR"/>
        </w:rPr>
        <w:t xml:space="preserve"> speci</w:t>
      </w:r>
      <w:r>
        <w:rPr>
          <w:lang w:eastAsia="ko-KR"/>
        </w:rPr>
        <w:t>fication</w:t>
      </w:r>
      <w:r w:rsidR="008A60C8">
        <w:rPr>
          <w:lang w:eastAsia="ko-KR"/>
        </w:rPr>
        <w:t>, i.e. 36.321-e40,</w:t>
      </w:r>
      <w:r>
        <w:rPr>
          <w:lang w:eastAsia="ko-KR"/>
        </w:rPr>
        <w:t xml:space="preserve"> describes </w:t>
      </w:r>
      <w:r w:rsidR="008A60C8">
        <w:rPr>
          <w:lang w:eastAsia="ko-KR"/>
        </w:rPr>
        <w:t>the</w:t>
      </w:r>
      <w:r>
        <w:rPr>
          <w:lang w:eastAsia="ko-KR"/>
        </w:rPr>
        <w:t xml:space="preserve"> padding BSR or periodic BSR skipping as follows:</w:t>
      </w:r>
    </w:p>
    <w:p w:rsidR="008A60C8" w:rsidRPr="00C3696B" w:rsidRDefault="008A60C8" w:rsidP="00C3696B">
      <w:pPr>
        <w:ind w:leftChars="200" w:left="400"/>
        <w:rPr>
          <w:i/>
          <w:noProof/>
        </w:rPr>
      </w:pPr>
      <w:r w:rsidRPr="00C3696B">
        <w:rPr>
          <w:i/>
          <w:noProof/>
        </w:rPr>
        <w:t>If the MAC PDU includes only the MAC CE for padding BSR or periodic BSR with zero MAC SDUs and there is no aperiodic CSI requested for this TTI [2], the MAC entity shall not generate a MAC PDU for the HARQ entity in the following cases:</w:t>
      </w:r>
    </w:p>
    <w:p w:rsidR="008A60C8" w:rsidRPr="00C3696B" w:rsidRDefault="008A60C8" w:rsidP="00C3696B">
      <w:pPr>
        <w:pStyle w:val="B1"/>
        <w:ind w:leftChars="342" w:left="968"/>
        <w:rPr>
          <w:i/>
          <w:noProof/>
        </w:rPr>
      </w:pPr>
      <w:r w:rsidRPr="00C3696B">
        <w:rPr>
          <w:i/>
          <w:noProof/>
        </w:rPr>
        <w:t>-</w:t>
      </w:r>
      <w:r w:rsidRPr="00C3696B">
        <w:rPr>
          <w:i/>
          <w:noProof/>
        </w:rPr>
        <w:tab/>
        <w:t>in case the MAC entity is configured with skipUplinkTxDynamic and the grant indicated to the HARQ entity was addressed to a C-RNTI; or</w:t>
      </w:r>
    </w:p>
    <w:p w:rsidR="008A60C8" w:rsidRDefault="008A60C8" w:rsidP="00C3696B">
      <w:pPr>
        <w:pStyle w:val="B1"/>
        <w:ind w:leftChars="342" w:left="968"/>
        <w:rPr>
          <w:lang w:eastAsia="ko-KR"/>
        </w:rPr>
      </w:pPr>
      <w:r w:rsidRPr="00C3696B">
        <w:rPr>
          <w:i/>
          <w:noProof/>
        </w:rPr>
        <w:lastRenderedPageBreak/>
        <w:t xml:space="preserve">- </w:t>
      </w:r>
      <w:r w:rsidRPr="00C3696B">
        <w:rPr>
          <w:i/>
          <w:noProof/>
        </w:rPr>
        <w:tab/>
        <w:t>in case the MAC entity is configured with skipUplinkTxSPS and the grant indicated to the HARQ entity is a configured uplink grant;</w:t>
      </w:r>
    </w:p>
    <w:p w:rsidR="002440E2" w:rsidRDefault="008A60C8" w:rsidP="004F51E1">
      <w:pPr>
        <w:overflowPunct w:val="0"/>
        <w:autoSpaceDE w:val="0"/>
        <w:autoSpaceDN w:val="0"/>
        <w:adjustRightInd w:val="0"/>
        <w:spacing w:after="60" w:line="240" w:lineRule="auto"/>
        <w:textAlignment w:val="baseline"/>
        <w:rPr>
          <w:lang w:eastAsia="ko-KR"/>
        </w:rPr>
      </w:pPr>
      <w:r>
        <w:rPr>
          <w:rFonts w:hint="eastAsia"/>
          <w:lang w:eastAsia="ko-KR"/>
        </w:rPr>
        <w:t>T</w:t>
      </w:r>
      <w:r w:rsidR="007B6768">
        <w:rPr>
          <w:rFonts w:hint="eastAsia"/>
          <w:lang w:eastAsia="ko-KR"/>
        </w:rPr>
        <w:t xml:space="preserve">he underlying assumption of the above </w:t>
      </w:r>
      <w:r w:rsidR="007B6768">
        <w:rPr>
          <w:lang w:eastAsia="ko-KR"/>
        </w:rPr>
        <w:t>statement</w:t>
      </w:r>
      <w:r w:rsidR="007B6768">
        <w:rPr>
          <w:rFonts w:hint="eastAsia"/>
          <w:lang w:eastAsia="ko-KR"/>
        </w:rPr>
        <w:t xml:space="preserve"> is that if the MAC PDU includes only the MAC CE for padding</w:t>
      </w:r>
      <w:r w:rsidR="007A58E4">
        <w:rPr>
          <w:lang w:eastAsia="ko-KR"/>
        </w:rPr>
        <w:t xml:space="preserve"> </w:t>
      </w:r>
      <w:r w:rsidR="00D76726">
        <w:rPr>
          <w:lang w:eastAsia="ko-KR"/>
        </w:rPr>
        <w:t>BSR</w:t>
      </w:r>
      <w:r w:rsidR="007B6768">
        <w:rPr>
          <w:rFonts w:hint="eastAsia"/>
          <w:lang w:eastAsia="ko-KR"/>
        </w:rPr>
        <w:t xml:space="preserve"> </w:t>
      </w:r>
      <w:r w:rsidR="007B6768">
        <w:rPr>
          <w:lang w:eastAsia="ko-KR"/>
        </w:rPr>
        <w:t xml:space="preserve">or periodic BSR with zero MAC SDUs, there is no data available for any </w:t>
      </w:r>
      <w:r w:rsidR="003F5471">
        <w:rPr>
          <w:lang w:val="en-US" w:eastAsia="ko-KR"/>
        </w:rPr>
        <w:t>logical channel (LCH)</w:t>
      </w:r>
      <w:r w:rsidR="007B6768">
        <w:rPr>
          <w:lang w:eastAsia="ko-KR"/>
        </w:rPr>
        <w:t>.</w:t>
      </w:r>
      <w:r w:rsidR="00606174">
        <w:rPr>
          <w:lang w:eastAsia="ko-KR"/>
        </w:rPr>
        <w:t xml:space="preserve"> In other words, the original intention of the padding or periodic BSR skipping is that if there is no data available </w:t>
      </w:r>
      <w:r w:rsidR="00606174" w:rsidRPr="00B855E4">
        <w:rPr>
          <w:i/>
          <w:lang w:eastAsia="ko-KR"/>
        </w:rPr>
        <w:t xml:space="preserve">for any </w:t>
      </w:r>
      <w:r w:rsidR="00EC33A0">
        <w:rPr>
          <w:i/>
          <w:lang w:eastAsia="ko-KR"/>
        </w:rPr>
        <w:t>logical channel group (</w:t>
      </w:r>
      <w:r w:rsidR="005D61F0">
        <w:rPr>
          <w:i/>
          <w:lang w:eastAsia="ko-KR"/>
        </w:rPr>
        <w:t>LC</w:t>
      </w:r>
      <w:r w:rsidR="00E93138">
        <w:rPr>
          <w:i/>
          <w:lang w:eastAsia="ko-KR"/>
        </w:rPr>
        <w:t>G</w:t>
      </w:r>
      <w:r w:rsidR="00EC33A0">
        <w:rPr>
          <w:i/>
          <w:lang w:eastAsia="ko-KR"/>
        </w:rPr>
        <w:t>)</w:t>
      </w:r>
      <w:r w:rsidR="00606174">
        <w:rPr>
          <w:lang w:eastAsia="ko-KR"/>
        </w:rPr>
        <w:t>, the UE can perform UL skipping</w:t>
      </w:r>
      <w:r w:rsidR="00C30E1F">
        <w:rPr>
          <w:lang w:eastAsia="ko-KR"/>
        </w:rPr>
        <w:t xml:space="preserve"> instead of sending the padding </w:t>
      </w:r>
      <w:r w:rsidR="00F155EE">
        <w:rPr>
          <w:lang w:eastAsia="ko-KR"/>
        </w:rPr>
        <w:t xml:space="preserve">BSR </w:t>
      </w:r>
      <w:r w:rsidR="00C30E1F">
        <w:rPr>
          <w:lang w:eastAsia="ko-KR"/>
        </w:rPr>
        <w:t xml:space="preserve">or </w:t>
      </w:r>
      <w:r w:rsidR="00F155EE">
        <w:rPr>
          <w:lang w:eastAsia="ko-KR"/>
        </w:rPr>
        <w:t xml:space="preserve">the </w:t>
      </w:r>
      <w:r w:rsidR="00C30E1F">
        <w:rPr>
          <w:lang w:eastAsia="ko-KR"/>
        </w:rPr>
        <w:t>periodic BSR</w:t>
      </w:r>
      <w:r w:rsidR="002440E2">
        <w:rPr>
          <w:lang w:eastAsia="ko-KR"/>
        </w:rPr>
        <w:t>.</w:t>
      </w:r>
    </w:p>
    <w:p w:rsidR="00B855E4" w:rsidRDefault="00B855E4" w:rsidP="004F51E1">
      <w:pPr>
        <w:overflowPunct w:val="0"/>
        <w:autoSpaceDE w:val="0"/>
        <w:autoSpaceDN w:val="0"/>
        <w:adjustRightInd w:val="0"/>
        <w:spacing w:after="60" w:line="240" w:lineRule="auto"/>
        <w:textAlignment w:val="baseline"/>
        <w:rPr>
          <w:lang w:eastAsia="ko-KR"/>
        </w:rPr>
      </w:pPr>
    </w:p>
    <w:p w:rsidR="00AB006F" w:rsidRPr="00AB006F" w:rsidRDefault="00AB006F" w:rsidP="00AB006F">
      <w:pPr>
        <w:overflowPunct w:val="0"/>
        <w:autoSpaceDE w:val="0"/>
        <w:autoSpaceDN w:val="0"/>
        <w:adjustRightInd w:val="0"/>
        <w:spacing w:after="60" w:line="240" w:lineRule="auto"/>
        <w:textAlignment w:val="baseline"/>
        <w:rPr>
          <w:b/>
          <w:lang w:eastAsia="ko-KR"/>
        </w:rPr>
      </w:pPr>
      <w:r w:rsidRPr="00AB006F">
        <w:rPr>
          <w:b/>
          <w:lang w:eastAsia="ko-KR"/>
        </w:rPr>
        <w:t xml:space="preserve">Observation 1. The original intention of the padding </w:t>
      </w:r>
      <w:r w:rsidR="006F34EF">
        <w:rPr>
          <w:b/>
          <w:lang w:eastAsia="ko-KR"/>
        </w:rPr>
        <w:t xml:space="preserve">BSR </w:t>
      </w:r>
      <w:r w:rsidRPr="00AB006F">
        <w:rPr>
          <w:b/>
          <w:lang w:eastAsia="ko-KR"/>
        </w:rPr>
        <w:t xml:space="preserve">or periodic BSR skipping is that the UE can skip sending the padding </w:t>
      </w:r>
      <w:r w:rsidR="005B58E4">
        <w:rPr>
          <w:b/>
          <w:lang w:eastAsia="ko-KR"/>
        </w:rPr>
        <w:t xml:space="preserve">BSR </w:t>
      </w:r>
      <w:r w:rsidRPr="00AB006F">
        <w:rPr>
          <w:b/>
          <w:lang w:eastAsia="ko-KR"/>
        </w:rPr>
        <w:t xml:space="preserve">or periodic BSR if there is no data available </w:t>
      </w:r>
      <w:r w:rsidRPr="00AB006F">
        <w:rPr>
          <w:b/>
          <w:i/>
          <w:lang w:eastAsia="ko-KR"/>
        </w:rPr>
        <w:t>for any logical channel group (LCG)</w:t>
      </w:r>
      <w:r w:rsidRPr="00AB006F">
        <w:rPr>
          <w:b/>
          <w:lang w:eastAsia="ko-KR"/>
        </w:rPr>
        <w:t>.</w:t>
      </w:r>
    </w:p>
    <w:p w:rsidR="002440E2" w:rsidRPr="00AB006F" w:rsidRDefault="002440E2" w:rsidP="004F51E1">
      <w:pPr>
        <w:overflowPunct w:val="0"/>
        <w:autoSpaceDE w:val="0"/>
        <w:autoSpaceDN w:val="0"/>
        <w:adjustRightInd w:val="0"/>
        <w:spacing w:after="60" w:line="240" w:lineRule="auto"/>
        <w:textAlignment w:val="baseline"/>
        <w:rPr>
          <w:lang w:eastAsia="ko-KR"/>
        </w:rPr>
      </w:pPr>
    </w:p>
    <w:p w:rsidR="00ED599B" w:rsidRPr="00ED599B" w:rsidRDefault="00ED599B" w:rsidP="00ED599B">
      <w:pPr>
        <w:pStyle w:val="2"/>
        <w:rPr>
          <w:rFonts w:ascii="Arial" w:hAnsi="Arial" w:cs="Arial"/>
          <w:sz w:val="24"/>
          <w:lang w:val="en-US"/>
        </w:rPr>
      </w:pPr>
      <w:r w:rsidRPr="00ED599B">
        <w:rPr>
          <w:rFonts w:ascii="Arial" w:hAnsi="Arial" w:cs="Arial"/>
          <w:sz w:val="24"/>
          <w:lang w:val="en-US" w:eastAsia="ko-KR"/>
        </w:rPr>
        <w:t>2</w:t>
      </w:r>
      <w:r w:rsidRPr="00ED599B">
        <w:rPr>
          <w:rFonts w:ascii="Arial" w:hAnsi="Arial" w:cs="Arial"/>
          <w:sz w:val="24"/>
          <w:lang w:val="en-US"/>
        </w:rPr>
        <w:t>.</w:t>
      </w:r>
      <w:r w:rsidR="00F648EF">
        <w:rPr>
          <w:rFonts w:ascii="Arial" w:hAnsi="Arial" w:cs="Arial"/>
          <w:sz w:val="24"/>
          <w:lang w:val="en-US"/>
        </w:rPr>
        <w:t>2</w:t>
      </w:r>
      <w:r w:rsidRPr="00ED599B">
        <w:rPr>
          <w:rFonts w:ascii="Arial" w:hAnsi="Arial" w:cs="Arial"/>
          <w:sz w:val="24"/>
          <w:lang w:val="en-US"/>
        </w:rPr>
        <w:tab/>
      </w:r>
      <w:r w:rsidR="00324FC5">
        <w:rPr>
          <w:rFonts w:ascii="Arial" w:hAnsi="Arial" w:cs="Arial"/>
          <w:sz w:val="24"/>
          <w:lang w:val="en-US"/>
        </w:rPr>
        <w:t>SR differentiation</w:t>
      </w:r>
    </w:p>
    <w:p w:rsidR="009F72E6" w:rsidRDefault="008D1424" w:rsidP="004F51E1">
      <w:pPr>
        <w:overflowPunct w:val="0"/>
        <w:autoSpaceDE w:val="0"/>
        <w:autoSpaceDN w:val="0"/>
        <w:adjustRightInd w:val="0"/>
        <w:spacing w:after="60" w:line="240" w:lineRule="auto"/>
        <w:textAlignment w:val="baseline"/>
        <w:rPr>
          <w:lang w:val="en-US" w:eastAsia="ko-KR"/>
        </w:rPr>
      </w:pPr>
      <w:r>
        <w:rPr>
          <w:rFonts w:hint="eastAsia"/>
          <w:lang w:val="en-US" w:eastAsia="ko-KR"/>
        </w:rPr>
        <w:t xml:space="preserve">In NR, </w:t>
      </w:r>
      <w:r>
        <w:rPr>
          <w:lang w:val="en-US" w:eastAsia="ko-KR"/>
        </w:rPr>
        <w:t xml:space="preserve">each </w:t>
      </w:r>
      <w:r w:rsidR="001245ED">
        <w:rPr>
          <w:lang w:val="en-US" w:eastAsia="ko-KR"/>
        </w:rPr>
        <w:t>LCH</w:t>
      </w:r>
      <w:r w:rsidR="00557632">
        <w:rPr>
          <w:lang w:val="en-US" w:eastAsia="ko-KR"/>
        </w:rPr>
        <w:t xml:space="preserve"> can be</w:t>
      </w:r>
      <w:r>
        <w:rPr>
          <w:lang w:val="en-US" w:eastAsia="ko-KR"/>
        </w:rPr>
        <w:t xml:space="preserve"> mapped to a different SR configuration and the SR configuration indicates a preferred numerology of the </w:t>
      </w:r>
      <w:r w:rsidR="00FF3F86">
        <w:rPr>
          <w:lang w:val="en-US" w:eastAsia="ko-KR"/>
        </w:rPr>
        <w:t>LCH</w:t>
      </w:r>
      <w:r>
        <w:rPr>
          <w:lang w:val="en-US" w:eastAsia="ko-KR"/>
        </w:rPr>
        <w:t xml:space="preserve">. A data </w:t>
      </w:r>
      <w:r w:rsidR="00FF3F86">
        <w:rPr>
          <w:lang w:val="en-US" w:eastAsia="ko-KR"/>
        </w:rPr>
        <w:t>of</w:t>
      </w:r>
      <w:r>
        <w:rPr>
          <w:lang w:val="en-US" w:eastAsia="ko-KR"/>
        </w:rPr>
        <w:t xml:space="preserve"> a certain </w:t>
      </w:r>
      <w:r w:rsidR="00FF3F86">
        <w:rPr>
          <w:lang w:val="en-US" w:eastAsia="ko-KR"/>
        </w:rPr>
        <w:t>LCH</w:t>
      </w:r>
      <w:r>
        <w:rPr>
          <w:lang w:val="en-US" w:eastAsia="ko-KR"/>
        </w:rPr>
        <w:t xml:space="preserve"> can be transmitted </w:t>
      </w:r>
      <w:r w:rsidR="004076F1">
        <w:rPr>
          <w:lang w:val="en-US" w:eastAsia="ko-KR"/>
        </w:rPr>
        <w:t>over</w:t>
      </w:r>
      <w:r>
        <w:rPr>
          <w:lang w:val="en-US" w:eastAsia="ko-KR"/>
        </w:rPr>
        <w:t xml:space="preserve"> the UL grant corresponding to its SR configuration. </w:t>
      </w:r>
      <w:r w:rsidR="004076F1">
        <w:rPr>
          <w:lang w:val="en-US" w:eastAsia="ko-KR"/>
        </w:rPr>
        <w:t>Therefore, even though there is no data available allowed to be transmitted on given UL grant, there might be a data for an LCH mapped to a</w:t>
      </w:r>
      <w:r w:rsidR="005A380D">
        <w:rPr>
          <w:lang w:val="en-US" w:eastAsia="ko-KR"/>
        </w:rPr>
        <w:t xml:space="preserve"> different SR configuration.</w:t>
      </w:r>
      <w:r w:rsidR="00557632">
        <w:rPr>
          <w:lang w:val="en-US" w:eastAsia="ko-KR"/>
        </w:rPr>
        <w:t xml:space="preserve"> This case is definitely different from the case that there is no data available for any LCG.</w:t>
      </w:r>
      <w:r w:rsidR="00187F08">
        <w:rPr>
          <w:lang w:val="en-US" w:eastAsia="ko-KR"/>
        </w:rPr>
        <w:t xml:space="preserve"> An example in </w:t>
      </w:r>
      <w:r w:rsidR="00187F08">
        <w:rPr>
          <w:lang w:val="en-US" w:eastAsia="ko-KR"/>
        </w:rPr>
        <w:fldChar w:fldCharType="begin"/>
      </w:r>
      <w:r w:rsidR="00187F08">
        <w:rPr>
          <w:lang w:val="en-US" w:eastAsia="ko-KR"/>
        </w:rPr>
        <w:instrText xml:space="preserve"> REF _Ref503196989 \h </w:instrText>
      </w:r>
      <w:r w:rsidR="00187F08">
        <w:rPr>
          <w:lang w:val="en-US" w:eastAsia="ko-KR"/>
        </w:rPr>
      </w:r>
      <w:r w:rsidR="00187F08">
        <w:rPr>
          <w:lang w:val="en-US" w:eastAsia="ko-KR"/>
        </w:rPr>
        <w:fldChar w:fldCharType="separate"/>
      </w:r>
      <w:r w:rsidR="00187F08">
        <w:t xml:space="preserve">Figure </w:t>
      </w:r>
      <w:r w:rsidR="00187F08">
        <w:rPr>
          <w:noProof/>
        </w:rPr>
        <w:t>1</w:t>
      </w:r>
      <w:r w:rsidR="00187F08">
        <w:rPr>
          <w:lang w:val="en-US" w:eastAsia="ko-KR"/>
        </w:rPr>
        <w:fldChar w:fldCharType="end"/>
      </w:r>
      <w:r w:rsidR="00187F08">
        <w:rPr>
          <w:lang w:val="en-US" w:eastAsia="ko-KR"/>
        </w:rPr>
        <w:t xml:space="preserve"> depicts the buffer status (BS) change of LCHs having different SR configuration. </w:t>
      </w:r>
      <w:r w:rsidR="00A263C2">
        <w:rPr>
          <w:lang w:val="en-US" w:eastAsia="ko-KR"/>
        </w:rPr>
        <w:t>If a U</w:t>
      </w:r>
      <w:r w:rsidR="003B7CB5">
        <w:rPr>
          <w:lang w:val="en-US" w:eastAsia="ko-KR"/>
        </w:rPr>
        <w:t>E</w:t>
      </w:r>
      <w:r w:rsidR="00A263C2">
        <w:rPr>
          <w:lang w:val="en-US" w:eastAsia="ko-KR"/>
        </w:rPr>
        <w:t xml:space="preserve"> has only the UL grant corresponding to SR configuration 1 at </w:t>
      </w:r>
      <w:proofErr w:type="gramStart"/>
      <w:r w:rsidR="00A263C2">
        <w:rPr>
          <w:lang w:val="en-US" w:eastAsia="ko-KR"/>
        </w:rPr>
        <w:t xml:space="preserve">time </w:t>
      </w:r>
      <w:proofErr w:type="gramEnd"/>
      <m:oMath>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2</m:t>
            </m:r>
          </m:sub>
        </m:sSub>
      </m:oMath>
      <w:r w:rsidR="00A263C2">
        <w:rPr>
          <w:rFonts w:hint="eastAsia"/>
          <w:lang w:val="en-US" w:eastAsia="ko-KR"/>
        </w:rPr>
        <w:t xml:space="preserve">, there is no data available allowed to be transmitted on the grant, but there is a data </w:t>
      </w:r>
      <w:r w:rsidR="00A263C2">
        <w:rPr>
          <w:lang w:val="en-US" w:eastAsia="ko-KR"/>
        </w:rPr>
        <w:t xml:space="preserve">available for </w:t>
      </w:r>
      <w:r w:rsidR="00A263C2">
        <w:rPr>
          <w:rFonts w:hint="eastAsia"/>
          <w:lang w:val="en-US" w:eastAsia="ko-KR"/>
        </w:rPr>
        <w:t>LCH2</w:t>
      </w:r>
      <w:r w:rsidR="00A263C2">
        <w:rPr>
          <w:lang w:val="en-US" w:eastAsia="ko-KR"/>
        </w:rPr>
        <w:t xml:space="preserve"> which uses SR configuration 2.</w:t>
      </w:r>
    </w:p>
    <w:p w:rsidR="009F72E6" w:rsidRDefault="009F72E6" w:rsidP="004F51E1">
      <w:pPr>
        <w:overflowPunct w:val="0"/>
        <w:autoSpaceDE w:val="0"/>
        <w:autoSpaceDN w:val="0"/>
        <w:adjustRightInd w:val="0"/>
        <w:spacing w:after="60" w:line="240" w:lineRule="auto"/>
        <w:textAlignment w:val="baseline"/>
        <w:rPr>
          <w:lang w:val="en-US" w:eastAsia="ko-KR"/>
        </w:rPr>
      </w:pPr>
    </w:p>
    <w:p w:rsidR="00AB006F" w:rsidRPr="00AB006F" w:rsidRDefault="00AB006F" w:rsidP="00AB006F">
      <w:pPr>
        <w:overflowPunct w:val="0"/>
        <w:autoSpaceDE w:val="0"/>
        <w:autoSpaceDN w:val="0"/>
        <w:adjustRightInd w:val="0"/>
        <w:spacing w:after="60" w:line="240" w:lineRule="auto"/>
        <w:textAlignment w:val="baseline"/>
        <w:rPr>
          <w:b/>
          <w:lang w:val="en-US" w:eastAsia="ko-KR"/>
        </w:rPr>
      </w:pPr>
      <w:r w:rsidRPr="00AB006F">
        <w:rPr>
          <w:b/>
          <w:lang w:val="en-US" w:eastAsia="ko-KR"/>
        </w:rPr>
        <w:t xml:space="preserve">Observation 2. In NR, even though there is no data available allowed to be transmitted on given UL grant, </w:t>
      </w:r>
      <w:r w:rsidRPr="00AB006F">
        <w:rPr>
          <w:b/>
          <w:i/>
          <w:lang w:val="en-US" w:eastAsia="ko-KR"/>
        </w:rPr>
        <w:t>there might be a data</w:t>
      </w:r>
      <w:r w:rsidRPr="00AB006F">
        <w:rPr>
          <w:b/>
          <w:lang w:val="en-US" w:eastAsia="ko-KR"/>
        </w:rPr>
        <w:t xml:space="preserve"> for an LCH mapped to a different SR configuration.</w:t>
      </w:r>
    </w:p>
    <w:p w:rsidR="009F72E6" w:rsidRPr="00AB006F" w:rsidRDefault="009F72E6" w:rsidP="004F51E1">
      <w:pPr>
        <w:overflowPunct w:val="0"/>
        <w:autoSpaceDE w:val="0"/>
        <w:autoSpaceDN w:val="0"/>
        <w:adjustRightInd w:val="0"/>
        <w:spacing w:after="60" w:line="240" w:lineRule="auto"/>
        <w:textAlignment w:val="baseline"/>
        <w:rPr>
          <w:lang w:val="en-US" w:eastAsia="ko-KR"/>
        </w:rPr>
      </w:pPr>
    </w:p>
    <w:p w:rsidR="00557632" w:rsidRPr="00E877F0" w:rsidRDefault="00A51038" w:rsidP="004F51E1">
      <w:pPr>
        <w:overflowPunct w:val="0"/>
        <w:autoSpaceDE w:val="0"/>
        <w:autoSpaceDN w:val="0"/>
        <w:adjustRightInd w:val="0"/>
        <w:spacing w:after="60" w:line="240" w:lineRule="auto"/>
        <w:textAlignment w:val="baseline"/>
        <w:rPr>
          <w:lang w:val="en-US" w:eastAsia="ko-KR"/>
        </w:rPr>
      </w:pPr>
      <w:r>
        <w:rPr>
          <w:lang w:val="en-US" w:eastAsia="ko-KR"/>
        </w:rPr>
        <w:t xml:space="preserve">The problem becomes worse when the LCH is a low priority channel. </w:t>
      </w:r>
      <w:r w:rsidR="003753E6">
        <w:rPr>
          <w:lang w:val="en-US" w:eastAsia="ko-KR"/>
        </w:rPr>
        <w:fldChar w:fldCharType="begin"/>
      </w:r>
      <w:r w:rsidR="003753E6">
        <w:rPr>
          <w:lang w:val="en-US" w:eastAsia="ko-KR"/>
        </w:rPr>
        <w:instrText xml:space="preserve"> REF _Ref503196989 \h </w:instrText>
      </w:r>
      <w:r w:rsidR="003753E6">
        <w:rPr>
          <w:lang w:val="en-US" w:eastAsia="ko-KR"/>
        </w:rPr>
      </w:r>
      <w:r w:rsidR="003753E6">
        <w:rPr>
          <w:lang w:val="en-US" w:eastAsia="ko-KR"/>
        </w:rPr>
        <w:fldChar w:fldCharType="separate"/>
      </w:r>
      <w:r w:rsidR="003753E6">
        <w:t xml:space="preserve">Figure </w:t>
      </w:r>
      <w:r w:rsidR="003753E6">
        <w:rPr>
          <w:noProof/>
        </w:rPr>
        <w:t>1</w:t>
      </w:r>
      <w:r w:rsidR="003753E6">
        <w:rPr>
          <w:lang w:val="en-US" w:eastAsia="ko-KR"/>
        </w:rPr>
        <w:fldChar w:fldCharType="end"/>
      </w:r>
      <w:r w:rsidR="00557632">
        <w:rPr>
          <w:lang w:val="en-US" w:eastAsia="ko-KR"/>
        </w:rPr>
        <w:t xml:space="preserve"> shows an example. </w:t>
      </w:r>
      <w:r w:rsidR="000C1F08">
        <w:rPr>
          <w:lang w:val="en-US" w:eastAsia="ko-KR"/>
        </w:rPr>
        <w:t xml:space="preserve">At time </w:t>
      </w:r>
      <m:oMath>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1</m:t>
            </m:r>
          </m:sub>
        </m:sSub>
      </m:oMath>
      <w:r w:rsidR="000C1F08">
        <w:rPr>
          <w:rFonts w:hint="eastAsia"/>
          <w:lang w:val="en-US" w:eastAsia="ko-KR"/>
        </w:rPr>
        <w:t xml:space="preserve">, </w:t>
      </w:r>
      <w:r w:rsidR="000C1F08">
        <w:rPr>
          <w:lang w:val="en-US" w:eastAsia="ko-KR"/>
        </w:rPr>
        <w:t>i</w:t>
      </w:r>
      <w:r w:rsidR="00557632">
        <w:rPr>
          <w:lang w:val="en-US" w:eastAsia="ko-KR"/>
        </w:rPr>
        <w:t xml:space="preserve">f LCH1 with priority 1 (P1) </w:t>
      </w:r>
      <w:r w:rsidR="00263379">
        <w:rPr>
          <w:lang w:val="en-US" w:eastAsia="ko-KR"/>
        </w:rPr>
        <w:t xml:space="preserve">already has a UL data and the corresponding UL grant is </w:t>
      </w:r>
      <w:r w:rsidR="002A6ADD">
        <w:rPr>
          <w:lang w:val="en-US" w:eastAsia="ko-KR"/>
        </w:rPr>
        <w:t>scheduled</w:t>
      </w:r>
      <w:r w:rsidR="00263379">
        <w:rPr>
          <w:lang w:val="en-US" w:eastAsia="ko-KR"/>
        </w:rPr>
        <w:t xml:space="preserve"> or configured, a new data for LCH2 with lower priority, i.e. priority 2 (P2)</w:t>
      </w:r>
      <w:r w:rsidR="00D064A2">
        <w:rPr>
          <w:lang w:val="en-US" w:eastAsia="ko-KR"/>
        </w:rPr>
        <w:t xml:space="preserve">, cannot trigger </w:t>
      </w:r>
      <w:r w:rsidR="00263379">
        <w:rPr>
          <w:lang w:val="en-US" w:eastAsia="ko-KR"/>
        </w:rPr>
        <w:t xml:space="preserve">regular BSR. </w:t>
      </w:r>
      <w:r w:rsidR="00396025">
        <w:rPr>
          <w:lang w:val="en-US" w:eastAsia="ko-KR"/>
        </w:rPr>
        <w:t>In this case</w:t>
      </w:r>
      <w:r w:rsidR="00263379">
        <w:rPr>
          <w:lang w:val="en-US" w:eastAsia="ko-KR"/>
        </w:rPr>
        <w:t xml:space="preserve">, </w:t>
      </w:r>
      <w:r w:rsidR="00DF5911">
        <w:rPr>
          <w:lang w:val="en-US" w:eastAsia="ko-KR"/>
        </w:rPr>
        <w:t>unless</w:t>
      </w:r>
      <w:r w:rsidR="008B2094">
        <w:rPr>
          <w:lang w:val="en-US" w:eastAsia="ko-KR"/>
        </w:rPr>
        <w:t>, luckily,</w:t>
      </w:r>
      <w:r w:rsidR="00DF5911">
        <w:rPr>
          <w:lang w:val="en-US" w:eastAsia="ko-KR"/>
        </w:rPr>
        <w:t xml:space="preserve"> a new data arrives at a </w:t>
      </w:r>
      <w:r w:rsidR="00424DE1">
        <w:rPr>
          <w:lang w:val="en-US" w:eastAsia="ko-KR"/>
        </w:rPr>
        <w:t xml:space="preserve">LCH with </w:t>
      </w:r>
      <w:r w:rsidR="00061078">
        <w:rPr>
          <w:lang w:val="en-US" w:eastAsia="ko-KR"/>
        </w:rPr>
        <w:t xml:space="preserve">a </w:t>
      </w:r>
      <w:r w:rsidR="00DF5911">
        <w:rPr>
          <w:lang w:val="en-US" w:eastAsia="ko-KR"/>
        </w:rPr>
        <w:t xml:space="preserve">higher priority, </w:t>
      </w:r>
      <w:r w:rsidR="00263379">
        <w:rPr>
          <w:lang w:val="en-US" w:eastAsia="ko-KR"/>
        </w:rPr>
        <w:t xml:space="preserve">LCH2 cannot help </w:t>
      </w:r>
      <w:r w:rsidR="00C97A06">
        <w:rPr>
          <w:lang w:val="en-US" w:eastAsia="ko-KR"/>
        </w:rPr>
        <w:t>relying</w:t>
      </w:r>
      <w:r w:rsidR="00263379">
        <w:rPr>
          <w:lang w:val="en-US" w:eastAsia="ko-KR"/>
        </w:rPr>
        <w:t xml:space="preserve"> on the periodic BSR or the padding BSR.</w:t>
      </w:r>
      <w:r w:rsidR="000C1F08">
        <w:rPr>
          <w:lang w:val="en-US" w:eastAsia="ko-KR"/>
        </w:rPr>
        <w:t xml:space="preserve"> </w:t>
      </w:r>
    </w:p>
    <w:p w:rsidR="00C97A06" w:rsidRDefault="00C97A06" w:rsidP="004F51E1">
      <w:pPr>
        <w:overflowPunct w:val="0"/>
        <w:autoSpaceDE w:val="0"/>
        <w:autoSpaceDN w:val="0"/>
        <w:adjustRightInd w:val="0"/>
        <w:spacing w:after="60" w:line="240" w:lineRule="auto"/>
        <w:textAlignment w:val="baseline"/>
        <w:rPr>
          <w:lang w:val="en-US" w:eastAsia="ko-KR"/>
        </w:rPr>
      </w:pPr>
    </w:p>
    <w:p w:rsidR="00C97A06" w:rsidRDefault="00396025" w:rsidP="000B3739">
      <w:pPr>
        <w:keepNext/>
        <w:overflowPunct w:val="0"/>
        <w:autoSpaceDE w:val="0"/>
        <w:autoSpaceDN w:val="0"/>
        <w:adjustRightInd w:val="0"/>
        <w:spacing w:after="60" w:line="240" w:lineRule="auto"/>
        <w:jc w:val="center"/>
        <w:textAlignment w:val="baseline"/>
      </w:pPr>
      <w:r>
        <w:rPr>
          <w:noProof/>
          <w:lang w:val="en-US" w:eastAsia="ko-KR"/>
        </w:rPr>
        <w:drawing>
          <wp:inline distT="0" distB="0" distL="0" distR="0">
            <wp:extent cx="6120765" cy="1958340"/>
            <wp:effectExtent l="0" t="0" r="0" b="381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958340"/>
                    </a:xfrm>
                    <a:prstGeom prst="rect">
                      <a:avLst/>
                    </a:prstGeom>
                    <a:noFill/>
                    <a:ln>
                      <a:noFill/>
                    </a:ln>
                  </pic:spPr>
                </pic:pic>
              </a:graphicData>
            </a:graphic>
          </wp:inline>
        </w:drawing>
      </w:r>
    </w:p>
    <w:p w:rsidR="005A380D" w:rsidRDefault="00C97A06" w:rsidP="000B3739">
      <w:pPr>
        <w:pStyle w:val="a6"/>
        <w:jc w:val="center"/>
        <w:rPr>
          <w:lang w:val="en-US" w:eastAsia="ko-KR"/>
        </w:rPr>
      </w:pPr>
      <w:bookmarkStart w:id="1" w:name="_Ref503196989"/>
      <w:r>
        <w:t xml:space="preserve">Figure </w:t>
      </w:r>
      <w:r>
        <w:fldChar w:fldCharType="begin"/>
      </w:r>
      <w:r>
        <w:instrText xml:space="preserve"> SEQ Figure \* ARABIC </w:instrText>
      </w:r>
      <w:r>
        <w:fldChar w:fldCharType="separate"/>
      </w:r>
      <w:r>
        <w:rPr>
          <w:noProof/>
        </w:rPr>
        <w:t>1</w:t>
      </w:r>
      <w:r>
        <w:fldChar w:fldCharType="end"/>
      </w:r>
      <w:bookmarkEnd w:id="1"/>
      <w:r>
        <w:t>. Example of</w:t>
      </w:r>
      <w:r w:rsidR="000B3739">
        <w:t xml:space="preserve"> </w:t>
      </w:r>
      <w:r w:rsidR="00C24910">
        <w:t>buffer status (BS) change for</w:t>
      </w:r>
      <w:r w:rsidR="00285524">
        <w:t xml:space="preserve"> LCHs having different SR configurations</w:t>
      </w:r>
    </w:p>
    <w:p w:rsidR="00C108A8" w:rsidRDefault="00C108A8" w:rsidP="004F51E1">
      <w:pPr>
        <w:overflowPunct w:val="0"/>
        <w:autoSpaceDE w:val="0"/>
        <w:autoSpaceDN w:val="0"/>
        <w:adjustRightInd w:val="0"/>
        <w:spacing w:after="60" w:line="240" w:lineRule="auto"/>
        <w:textAlignment w:val="baseline"/>
        <w:rPr>
          <w:lang w:val="en-US" w:eastAsia="ko-KR"/>
        </w:rPr>
      </w:pPr>
      <w:r>
        <w:rPr>
          <w:lang w:val="en-US" w:eastAsia="ko-KR"/>
        </w:rPr>
        <w:t xml:space="preserve">At time </w:t>
      </w:r>
      <m:oMath>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2</m:t>
            </m:r>
          </m:sub>
        </m:sSub>
      </m:oMath>
      <w:r>
        <w:rPr>
          <w:rFonts w:hint="eastAsia"/>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1</m:t>
            </m:r>
          </m:sub>
        </m:sSub>
        <m:r>
          <w:rPr>
            <w:rFonts w:ascii="Cambria Math" w:hAnsi="Cambria Math"/>
            <w:lang w:val="en-US" w:eastAsia="ko-KR"/>
          </w:rPr>
          <m:t>&lt;</m:t>
        </m:r>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2</m:t>
            </m:r>
          </m:sub>
        </m:sSub>
      </m:oMath>
      <w:r>
        <w:rPr>
          <w:rFonts w:hint="eastAsia"/>
          <w:lang w:val="en-US" w:eastAsia="ko-KR"/>
        </w:rPr>
        <w:t>)</w:t>
      </w:r>
      <w:r>
        <w:rPr>
          <w:lang w:val="en-US" w:eastAsia="ko-KR"/>
        </w:rPr>
        <w:t xml:space="preserve">, the UE still has only a UL grant corresponding to SR configuration 1 and there is no more data available allowed to be transmitted on the given UL grant since SR configuration 1 cannot be used for a data for LCH2 and, thus, padding BSR can be triggered. If </w:t>
      </w:r>
      <w:proofErr w:type="spellStart"/>
      <w:r w:rsidRPr="008216D9">
        <w:rPr>
          <w:i/>
          <w:lang w:val="en-US" w:eastAsia="ko-KR"/>
        </w:rPr>
        <w:t>periodicBSR</w:t>
      </w:r>
      <w:proofErr w:type="spellEnd"/>
      <w:r w:rsidRPr="008216D9">
        <w:rPr>
          <w:i/>
          <w:lang w:val="en-US" w:eastAsia="ko-KR"/>
        </w:rPr>
        <w:t>-Timer</w:t>
      </w:r>
      <w:r w:rsidRPr="008216D9">
        <w:rPr>
          <w:lang w:val="en-US" w:eastAsia="ko-KR"/>
        </w:rPr>
        <w:t xml:space="preserve"> </w:t>
      </w:r>
      <w:r>
        <w:rPr>
          <w:lang w:val="en-US" w:eastAsia="ko-KR"/>
        </w:rPr>
        <w:t xml:space="preserve">has not been expired at </w:t>
      </w:r>
      <w:proofErr w:type="gramStart"/>
      <w:r>
        <w:rPr>
          <w:lang w:val="en-US" w:eastAsia="ko-KR"/>
        </w:rPr>
        <w:t xml:space="preserve">time </w:t>
      </w:r>
      <w:proofErr w:type="gramEnd"/>
      <m:oMath>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2</m:t>
            </m:r>
          </m:sub>
        </m:sSub>
      </m:oMath>
      <w:r>
        <w:rPr>
          <w:rFonts w:hint="eastAsia"/>
          <w:lang w:val="en-US" w:eastAsia="ko-KR"/>
        </w:rPr>
        <w:t xml:space="preserve">, </w:t>
      </w:r>
      <w:r>
        <w:rPr>
          <w:lang w:val="en-US" w:eastAsia="ko-KR"/>
        </w:rPr>
        <w:t xml:space="preserve">periodic BSR is not triggered. In this case, the triggered padding BSR is a golden opportunity to report the buffer status (BS) value of LCH2 which cannot trigger regular BSR due to its lower priority. If the MAC entity performs UL skipping instead of sending the padding BSR, LCH2 should wait until </w:t>
      </w:r>
      <w:proofErr w:type="spellStart"/>
      <w:r w:rsidRPr="008216D9">
        <w:rPr>
          <w:i/>
          <w:lang w:val="en-US" w:eastAsia="ko-KR"/>
        </w:rPr>
        <w:t>periodicBSR</w:t>
      </w:r>
      <w:proofErr w:type="spellEnd"/>
      <w:r w:rsidRPr="008216D9">
        <w:rPr>
          <w:i/>
          <w:lang w:val="en-US" w:eastAsia="ko-KR"/>
        </w:rPr>
        <w:t>-Timer</w:t>
      </w:r>
      <w:r>
        <w:rPr>
          <w:i/>
          <w:lang w:val="en-US" w:eastAsia="ko-KR"/>
        </w:rPr>
        <w:t xml:space="preserve"> </w:t>
      </w:r>
      <w:r>
        <w:rPr>
          <w:lang w:val="en-US" w:eastAsia="ko-KR"/>
        </w:rPr>
        <w:t>expires or a new data arrives at a</w:t>
      </w:r>
      <w:r w:rsidR="009C45AB">
        <w:rPr>
          <w:lang w:val="en-US" w:eastAsia="ko-KR"/>
        </w:rPr>
        <w:t>n</w:t>
      </w:r>
      <w:r>
        <w:rPr>
          <w:lang w:val="en-US" w:eastAsia="ko-KR"/>
        </w:rPr>
        <w:t xml:space="preserve"> LCH</w:t>
      </w:r>
      <w:r w:rsidR="009C45AB">
        <w:rPr>
          <w:lang w:val="en-US" w:eastAsia="ko-KR"/>
        </w:rPr>
        <w:t xml:space="preserve"> with a higher priority</w:t>
      </w:r>
      <w:r>
        <w:rPr>
          <w:lang w:val="en-US" w:eastAsia="ko-KR"/>
        </w:rPr>
        <w:t>.</w:t>
      </w:r>
    </w:p>
    <w:p w:rsidR="00C108A8" w:rsidRDefault="00C108A8" w:rsidP="004F51E1">
      <w:pPr>
        <w:overflowPunct w:val="0"/>
        <w:autoSpaceDE w:val="0"/>
        <w:autoSpaceDN w:val="0"/>
        <w:adjustRightInd w:val="0"/>
        <w:spacing w:after="60" w:line="240" w:lineRule="auto"/>
        <w:textAlignment w:val="baseline"/>
        <w:rPr>
          <w:b/>
          <w:lang w:val="en-US" w:eastAsia="ko-KR"/>
        </w:rPr>
      </w:pPr>
    </w:p>
    <w:p w:rsidR="00AB006F" w:rsidRPr="00AB006F" w:rsidRDefault="00AB006F" w:rsidP="00AB006F">
      <w:pPr>
        <w:overflowPunct w:val="0"/>
        <w:autoSpaceDE w:val="0"/>
        <w:autoSpaceDN w:val="0"/>
        <w:adjustRightInd w:val="0"/>
        <w:spacing w:after="60" w:line="240" w:lineRule="auto"/>
        <w:textAlignment w:val="baseline"/>
        <w:rPr>
          <w:b/>
          <w:lang w:val="en-US" w:eastAsia="ko-KR"/>
        </w:rPr>
      </w:pPr>
      <w:r w:rsidRPr="00AB006F">
        <w:rPr>
          <w:rFonts w:hint="eastAsia"/>
          <w:b/>
          <w:lang w:val="en-US" w:eastAsia="ko-KR"/>
        </w:rPr>
        <w:t xml:space="preserve">Observation </w:t>
      </w:r>
      <w:r w:rsidRPr="00AB006F">
        <w:rPr>
          <w:b/>
          <w:lang w:val="en-US" w:eastAsia="ko-KR"/>
        </w:rPr>
        <w:t>3</w:t>
      </w:r>
      <w:r w:rsidRPr="00AB006F">
        <w:rPr>
          <w:rFonts w:hint="eastAsia"/>
          <w:b/>
          <w:lang w:val="en-US" w:eastAsia="ko-KR"/>
        </w:rPr>
        <w:t xml:space="preserve">. In NR, </w:t>
      </w:r>
      <w:r w:rsidRPr="00AB006F">
        <w:rPr>
          <w:rFonts w:hint="eastAsia"/>
          <w:b/>
          <w:i/>
          <w:lang w:val="en-US" w:eastAsia="ko-KR"/>
        </w:rPr>
        <w:t>padding BSR</w:t>
      </w:r>
      <w:r w:rsidRPr="00AB006F">
        <w:rPr>
          <w:b/>
          <w:lang w:val="en-US" w:eastAsia="ko-KR"/>
        </w:rPr>
        <w:t xml:space="preserve"> as well as periodic BSR</w:t>
      </w:r>
      <w:r w:rsidRPr="00AB006F">
        <w:rPr>
          <w:rFonts w:hint="eastAsia"/>
          <w:b/>
          <w:lang w:val="en-US" w:eastAsia="ko-KR"/>
        </w:rPr>
        <w:t xml:space="preserve"> </w:t>
      </w:r>
      <w:r w:rsidRPr="00AB006F">
        <w:rPr>
          <w:b/>
          <w:lang w:val="en-US" w:eastAsia="ko-KR"/>
        </w:rPr>
        <w:t>is</w:t>
      </w:r>
      <w:r w:rsidRPr="00AB006F">
        <w:rPr>
          <w:rFonts w:hint="eastAsia"/>
          <w:b/>
          <w:lang w:val="en-US" w:eastAsia="ko-KR"/>
        </w:rPr>
        <w:t xml:space="preserve"> </w:t>
      </w:r>
      <w:r w:rsidRPr="00AB006F">
        <w:rPr>
          <w:rFonts w:hint="eastAsia"/>
          <w:b/>
          <w:i/>
          <w:lang w:val="en-US" w:eastAsia="ko-KR"/>
        </w:rPr>
        <w:t xml:space="preserve">an important </w:t>
      </w:r>
      <w:r w:rsidRPr="00AB006F">
        <w:rPr>
          <w:b/>
          <w:i/>
          <w:lang w:val="en-US" w:eastAsia="ko-KR"/>
        </w:rPr>
        <w:t>complement</w:t>
      </w:r>
      <w:r w:rsidRPr="00AB006F">
        <w:rPr>
          <w:rFonts w:hint="eastAsia"/>
          <w:b/>
          <w:lang w:val="en-US" w:eastAsia="ko-KR"/>
        </w:rPr>
        <w:t xml:space="preserve"> </w:t>
      </w:r>
      <w:r w:rsidRPr="00AB006F">
        <w:rPr>
          <w:b/>
          <w:lang w:val="en-US" w:eastAsia="ko-KR"/>
        </w:rPr>
        <w:t>to</w:t>
      </w:r>
      <w:r w:rsidRPr="00AB006F">
        <w:rPr>
          <w:rFonts w:hint="eastAsia"/>
          <w:b/>
          <w:lang w:val="en-US" w:eastAsia="ko-KR"/>
        </w:rPr>
        <w:t xml:space="preserve"> low priority LCHs</w:t>
      </w:r>
      <w:r w:rsidRPr="00AB006F">
        <w:rPr>
          <w:b/>
          <w:lang w:val="en-US" w:eastAsia="ko-KR"/>
        </w:rPr>
        <w:t xml:space="preserve"> which can be restricted to trigger regular BSR and cannot use the given UL grant.</w:t>
      </w:r>
    </w:p>
    <w:p w:rsidR="00C97A06" w:rsidRPr="00AB006F" w:rsidRDefault="00C97A06" w:rsidP="004F51E1">
      <w:pPr>
        <w:overflowPunct w:val="0"/>
        <w:autoSpaceDE w:val="0"/>
        <w:autoSpaceDN w:val="0"/>
        <w:adjustRightInd w:val="0"/>
        <w:spacing w:after="60" w:line="240" w:lineRule="auto"/>
        <w:textAlignment w:val="baseline"/>
        <w:rPr>
          <w:lang w:val="en-US" w:eastAsia="ko-KR"/>
        </w:rPr>
      </w:pPr>
    </w:p>
    <w:p w:rsidR="00ED599B" w:rsidRDefault="00ED599B" w:rsidP="004F51E1">
      <w:pPr>
        <w:overflowPunct w:val="0"/>
        <w:autoSpaceDE w:val="0"/>
        <w:autoSpaceDN w:val="0"/>
        <w:adjustRightInd w:val="0"/>
        <w:spacing w:after="60" w:line="240" w:lineRule="auto"/>
        <w:textAlignment w:val="baseline"/>
        <w:rPr>
          <w:lang w:val="en-US" w:eastAsia="ko-KR"/>
        </w:rPr>
      </w:pPr>
    </w:p>
    <w:p w:rsidR="00401680" w:rsidRPr="00F2526A" w:rsidRDefault="00401680" w:rsidP="00401680">
      <w:pPr>
        <w:pStyle w:val="2"/>
        <w:rPr>
          <w:lang w:val="en-US" w:eastAsia="ko-KR"/>
        </w:rPr>
      </w:pPr>
      <w:r w:rsidRPr="00ED599B">
        <w:rPr>
          <w:rFonts w:ascii="Arial" w:hAnsi="Arial" w:cs="Arial"/>
          <w:sz w:val="24"/>
          <w:lang w:val="en-US" w:eastAsia="ko-KR"/>
        </w:rPr>
        <w:lastRenderedPageBreak/>
        <w:t>2</w:t>
      </w:r>
      <w:r w:rsidRPr="00ED599B">
        <w:rPr>
          <w:rFonts w:ascii="Arial" w:hAnsi="Arial" w:cs="Arial"/>
          <w:sz w:val="24"/>
          <w:lang w:val="en-US"/>
        </w:rPr>
        <w:t>.</w:t>
      </w:r>
      <w:r>
        <w:rPr>
          <w:rFonts w:ascii="Arial" w:hAnsi="Arial" w:cs="Arial"/>
          <w:sz w:val="24"/>
          <w:lang w:val="en-US"/>
        </w:rPr>
        <w:t>3</w:t>
      </w:r>
      <w:r w:rsidRPr="00ED599B">
        <w:rPr>
          <w:rFonts w:ascii="Arial" w:hAnsi="Arial" w:cs="Arial"/>
          <w:sz w:val="24"/>
          <w:lang w:val="en-US"/>
        </w:rPr>
        <w:tab/>
      </w:r>
      <w:r w:rsidR="00324FC5">
        <w:rPr>
          <w:rFonts w:ascii="Arial" w:hAnsi="Arial" w:cs="Arial"/>
          <w:sz w:val="24"/>
          <w:lang w:val="en-US"/>
        </w:rPr>
        <w:t>Weight of padding BSR and periodic BSR</w:t>
      </w:r>
    </w:p>
    <w:p w:rsidR="00B808F4" w:rsidRPr="00B808F4" w:rsidRDefault="00B808F4" w:rsidP="00F2526A">
      <w:pPr>
        <w:overflowPunct w:val="0"/>
        <w:autoSpaceDE w:val="0"/>
        <w:autoSpaceDN w:val="0"/>
        <w:adjustRightInd w:val="0"/>
        <w:spacing w:after="60" w:line="240" w:lineRule="auto"/>
        <w:textAlignment w:val="baseline"/>
      </w:pPr>
      <w:r>
        <w:t xml:space="preserve">The current NR specification states the condition for (re)starting </w:t>
      </w:r>
      <w:r>
        <w:rPr>
          <w:i/>
          <w:noProof/>
        </w:rPr>
        <w:t>periodicBSR-Timer</w:t>
      </w:r>
      <w:r>
        <w:rPr>
          <w:noProof/>
        </w:rPr>
        <w:t xml:space="preserve"> </w:t>
      </w:r>
      <w:r w:rsidR="00B668CF">
        <w:rPr>
          <w:noProof/>
        </w:rPr>
        <w:t xml:space="preserve">and </w:t>
      </w:r>
      <w:r w:rsidR="00B668CF">
        <w:rPr>
          <w:i/>
          <w:noProof/>
        </w:rPr>
        <w:t>retxBSR-Timer</w:t>
      </w:r>
      <w:r w:rsidR="00B668CF">
        <w:rPr>
          <w:noProof/>
        </w:rPr>
        <w:t xml:space="preserve"> </w:t>
      </w:r>
      <w:r>
        <w:rPr>
          <w:noProof/>
        </w:rPr>
        <w:t>as follows:</w:t>
      </w:r>
    </w:p>
    <w:p w:rsidR="00B808F4" w:rsidRPr="00B808F4" w:rsidRDefault="00B808F4" w:rsidP="00BC40CE">
      <w:pPr>
        <w:spacing w:after="60"/>
        <w:ind w:leftChars="200" w:left="400"/>
        <w:rPr>
          <w:i/>
          <w:noProof/>
          <w:lang w:eastAsia="ko-KR"/>
        </w:rPr>
      </w:pPr>
      <w:r w:rsidRPr="00B808F4">
        <w:rPr>
          <w:rFonts w:hint="eastAsia"/>
          <w:i/>
          <w:noProof/>
          <w:lang w:eastAsia="ko-KR"/>
        </w:rPr>
        <w:t>The MAC entity shall:</w:t>
      </w:r>
    </w:p>
    <w:p w:rsidR="00B808F4" w:rsidRPr="00B808F4" w:rsidRDefault="00B808F4" w:rsidP="00BC40CE">
      <w:pPr>
        <w:pStyle w:val="B1"/>
        <w:spacing w:after="60"/>
        <w:ind w:leftChars="342" w:left="968"/>
        <w:rPr>
          <w:i/>
          <w:noProof/>
        </w:rPr>
      </w:pPr>
      <w:r w:rsidRPr="00B808F4">
        <w:rPr>
          <w:rFonts w:hint="eastAsia"/>
          <w:i/>
          <w:noProof/>
          <w:lang w:eastAsia="ko-KR"/>
        </w:rPr>
        <w:t>1&gt;</w:t>
      </w:r>
      <w:r w:rsidRPr="00B808F4">
        <w:rPr>
          <w:rFonts w:hint="eastAsia"/>
          <w:i/>
          <w:noProof/>
          <w:lang w:eastAsia="ko-KR"/>
        </w:rPr>
        <w:tab/>
        <w:t>i</w:t>
      </w:r>
      <w:r w:rsidRPr="00B808F4">
        <w:rPr>
          <w:i/>
          <w:noProof/>
        </w:rPr>
        <w:t>f the Buffer Status reporting procedure determines that at least one BSR has been triggered and not cancelled:</w:t>
      </w:r>
    </w:p>
    <w:p w:rsidR="00B808F4" w:rsidRPr="00B808F4" w:rsidRDefault="00B808F4" w:rsidP="00BC40CE">
      <w:pPr>
        <w:pStyle w:val="B2"/>
        <w:spacing w:after="60"/>
        <w:ind w:leftChars="483" w:left="1250"/>
        <w:rPr>
          <w:i/>
          <w:noProof/>
        </w:rPr>
      </w:pPr>
      <w:r w:rsidRPr="00B808F4">
        <w:rPr>
          <w:rFonts w:hint="eastAsia"/>
          <w:i/>
          <w:noProof/>
          <w:lang w:eastAsia="ko-KR"/>
        </w:rPr>
        <w:t>2&gt;</w:t>
      </w:r>
      <w:r w:rsidRPr="00B808F4">
        <w:rPr>
          <w:i/>
          <w:noProof/>
        </w:rPr>
        <w:tab/>
        <w:t xml:space="preserve">if UL-SCH resources are available for a </w:t>
      </w:r>
      <w:r w:rsidRPr="00B808F4">
        <w:rPr>
          <w:rFonts w:hint="eastAsia"/>
          <w:i/>
          <w:noProof/>
          <w:lang w:eastAsia="ko-KR"/>
        </w:rPr>
        <w:t xml:space="preserve">new </w:t>
      </w:r>
      <w:r w:rsidRPr="00B808F4">
        <w:rPr>
          <w:i/>
          <w:noProof/>
          <w:lang w:eastAsia="ko-KR"/>
        </w:rPr>
        <w:t xml:space="preserve">immediate </w:t>
      </w:r>
      <w:r w:rsidRPr="00B808F4">
        <w:rPr>
          <w:i/>
          <w:noProof/>
        </w:rPr>
        <w:t>transmission:</w:t>
      </w:r>
    </w:p>
    <w:p w:rsidR="00B808F4" w:rsidRPr="00B808F4" w:rsidRDefault="00B808F4" w:rsidP="00BC40CE">
      <w:pPr>
        <w:pStyle w:val="B3"/>
        <w:spacing w:after="60"/>
        <w:ind w:leftChars="625" w:left="1534"/>
        <w:rPr>
          <w:i/>
          <w:noProof/>
        </w:rPr>
      </w:pPr>
      <w:r w:rsidRPr="00B808F4">
        <w:rPr>
          <w:rFonts w:hint="eastAsia"/>
          <w:i/>
          <w:noProof/>
          <w:lang w:eastAsia="ko-KR"/>
        </w:rPr>
        <w:t>3&gt;</w:t>
      </w:r>
      <w:r w:rsidRPr="00B808F4">
        <w:rPr>
          <w:i/>
          <w:noProof/>
        </w:rPr>
        <w:tab/>
        <w:t xml:space="preserve">instruct the Multiplexing and Assembly procedure to generate the BSR MAC </w:t>
      </w:r>
      <w:r w:rsidRPr="00B808F4">
        <w:rPr>
          <w:rFonts w:hint="eastAsia"/>
          <w:i/>
          <w:noProof/>
          <w:lang w:eastAsia="ko-KR"/>
        </w:rPr>
        <w:t>CE(s)</w:t>
      </w:r>
      <w:r w:rsidRPr="00B808F4">
        <w:rPr>
          <w:i/>
          <w:noProof/>
        </w:rPr>
        <w:t>;</w:t>
      </w:r>
    </w:p>
    <w:p w:rsidR="00B808F4" w:rsidRPr="00B808F4" w:rsidRDefault="00B808F4" w:rsidP="00BC40CE">
      <w:pPr>
        <w:pStyle w:val="B3"/>
        <w:spacing w:after="60"/>
        <w:ind w:leftChars="625" w:left="1534"/>
        <w:rPr>
          <w:i/>
          <w:noProof/>
        </w:rPr>
      </w:pPr>
      <w:r w:rsidRPr="00B808F4">
        <w:rPr>
          <w:rFonts w:hint="eastAsia"/>
          <w:i/>
          <w:noProof/>
          <w:lang w:eastAsia="ko-KR"/>
        </w:rPr>
        <w:t>3&gt;</w:t>
      </w:r>
      <w:r w:rsidRPr="00B808F4">
        <w:rPr>
          <w:i/>
          <w:noProof/>
        </w:rPr>
        <w:tab/>
        <w:t xml:space="preserve">start or restart </w:t>
      </w:r>
      <w:r w:rsidRPr="00BF17EE">
        <w:rPr>
          <w:i/>
          <w:noProof/>
          <w:highlight w:val="yellow"/>
        </w:rPr>
        <w:t>periodicBSR-Timer</w:t>
      </w:r>
      <w:r w:rsidRPr="00B808F4">
        <w:rPr>
          <w:rFonts w:hint="eastAsia"/>
          <w:i/>
          <w:noProof/>
          <w:lang w:eastAsia="ko-KR"/>
        </w:rPr>
        <w:t xml:space="preserve"> </w:t>
      </w:r>
      <w:r w:rsidRPr="00B808F4">
        <w:rPr>
          <w:i/>
          <w:noProof/>
          <w:lang w:eastAsia="ko-KR"/>
        </w:rPr>
        <w:t>except when all the generated BSRs are long or short Truncated BSRs</w:t>
      </w:r>
      <w:r w:rsidRPr="00B808F4">
        <w:rPr>
          <w:i/>
          <w:noProof/>
        </w:rPr>
        <w:t>;</w:t>
      </w:r>
    </w:p>
    <w:p w:rsidR="00B808F4" w:rsidRPr="002F4F3B" w:rsidRDefault="00B808F4" w:rsidP="00BC40CE">
      <w:pPr>
        <w:pStyle w:val="B3"/>
        <w:spacing w:after="60"/>
        <w:ind w:leftChars="625" w:left="1534"/>
        <w:rPr>
          <w:noProof/>
        </w:rPr>
      </w:pPr>
      <w:r w:rsidRPr="00B808F4">
        <w:rPr>
          <w:rFonts w:hint="eastAsia"/>
          <w:i/>
          <w:lang w:eastAsia="ko-KR"/>
        </w:rPr>
        <w:t>3&gt;</w:t>
      </w:r>
      <w:r w:rsidRPr="00B808F4">
        <w:rPr>
          <w:i/>
        </w:rPr>
        <w:tab/>
        <w:t xml:space="preserve">start or restart </w:t>
      </w:r>
      <w:r w:rsidRPr="00B668CF">
        <w:rPr>
          <w:i/>
          <w:noProof/>
          <w:highlight w:val="yellow"/>
        </w:rPr>
        <w:t>retxBSR-Timer</w:t>
      </w:r>
      <w:r w:rsidRPr="00B808F4">
        <w:rPr>
          <w:i/>
          <w:noProof/>
        </w:rPr>
        <w:t>.</w:t>
      </w:r>
    </w:p>
    <w:p w:rsidR="00BC40CE" w:rsidRDefault="00B668CF" w:rsidP="00F2526A">
      <w:pPr>
        <w:overflowPunct w:val="0"/>
        <w:autoSpaceDE w:val="0"/>
        <w:autoSpaceDN w:val="0"/>
        <w:adjustRightInd w:val="0"/>
        <w:spacing w:after="60" w:line="240" w:lineRule="auto"/>
        <w:textAlignment w:val="baseline"/>
        <w:rPr>
          <w:noProof/>
        </w:rPr>
      </w:pPr>
      <w:r>
        <w:rPr>
          <w:lang w:eastAsia="ko-KR"/>
        </w:rPr>
        <w:t>According to the above statement, t</w:t>
      </w:r>
      <w:r w:rsidR="00BC40CE">
        <w:rPr>
          <w:lang w:eastAsia="ko-KR"/>
        </w:rPr>
        <w:t xml:space="preserve">he MAC entity (re)starts </w:t>
      </w:r>
      <w:r>
        <w:rPr>
          <w:i/>
          <w:noProof/>
        </w:rPr>
        <w:t>periodicBSR-Timer</w:t>
      </w:r>
      <w:r>
        <w:rPr>
          <w:noProof/>
        </w:rPr>
        <w:t xml:space="preserve"> </w:t>
      </w:r>
      <w:r w:rsidR="00BC40CE" w:rsidRPr="00BC40CE">
        <w:rPr>
          <w:noProof/>
        </w:rPr>
        <w:t>u</w:t>
      </w:r>
      <w:r w:rsidR="00BC40CE">
        <w:rPr>
          <w:rFonts w:hint="eastAsia"/>
          <w:lang w:eastAsia="ko-KR"/>
        </w:rPr>
        <w:t xml:space="preserve">nless </w:t>
      </w:r>
      <w:r w:rsidR="00BC40CE">
        <w:rPr>
          <w:lang w:eastAsia="ko-KR"/>
        </w:rPr>
        <w:t>all the generated BSRs are truncated BSRs</w:t>
      </w:r>
      <w:r>
        <w:rPr>
          <w:lang w:eastAsia="ko-KR"/>
        </w:rPr>
        <w:t xml:space="preserve">. </w:t>
      </w:r>
      <w:r w:rsidR="00CB4188">
        <w:rPr>
          <w:lang w:eastAsia="ko-KR"/>
        </w:rPr>
        <w:t>This implies that t</w:t>
      </w:r>
      <w:r w:rsidR="00BC40CE">
        <w:rPr>
          <w:lang w:eastAsia="ko-KR"/>
        </w:rPr>
        <w:t xml:space="preserve">he generated padding BSR also </w:t>
      </w:r>
      <w:r>
        <w:rPr>
          <w:lang w:eastAsia="ko-KR"/>
        </w:rPr>
        <w:t>triggers</w:t>
      </w:r>
      <w:r w:rsidR="00BC40CE">
        <w:rPr>
          <w:lang w:eastAsia="ko-KR"/>
        </w:rPr>
        <w:t xml:space="preserve"> (re)start of </w:t>
      </w:r>
      <w:r>
        <w:rPr>
          <w:i/>
          <w:noProof/>
        </w:rPr>
        <w:t>periodicBSR-Timer</w:t>
      </w:r>
      <w:r>
        <w:rPr>
          <w:noProof/>
        </w:rPr>
        <w:t xml:space="preserve"> and periodic BSR may be postponed</w:t>
      </w:r>
      <w:r w:rsidR="006A722D">
        <w:rPr>
          <w:noProof/>
        </w:rPr>
        <w:t>.</w:t>
      </w:r>
      <w:r w:rsidR="00CB4188">
        <w:rPr>
          <w:noProof/>
        </w:rPr>
        <w:t xml:space="preserve"> </w:t>
      </w:r>
      <w:r w:rsidR="006A722D">
        <w:rPr>
          <w:noProof/>
        </w:rPr>
        <w:t xml:space="preserve">Thus, there is no reason to assume that </w:t>
      </w:r>
      <w:r w:rsidR="00CB4188">
        <w:rPr>
          <w:noProof/>
        </w:rPr>
        <w:t>padding BSR</w:t>
      </w:r>
      <w:r w:rsidR="006A722D">
        <w:rPr>
          <w:noProof/>
        </w:rPr>
        <w:t xml:space="preserve"> is redundant than </w:t>
      </w:r>
      <w:r w:rsidR="00C30E02">
        <w:rPr>
          <w:noProof/>
        </w:rPr>
        <w:t>periodic BSR</w:t>
      </w:r>
      <w:r w:rsidR="006A722D">
        <w:rPr>
          <w:noProof/>
        </w:rPr>
        <w:t xml:space="preserve"> or </w:t>
      </w:r>
      <w:r w:rsidR="00C30E02">
        <w:rPr>
          <w:noProof/>
        </w:rPr>
        <w:t>that padding BSR and periodic BSR should have different skipping conditions.</w:t>
      </w:r>
      <w:r>
        <w:rPr>
          <w:noProof/>
        </w:rPr>
        <w:t xml:space="preserve"> Therefore, </w:t>
      </w:r>
      <w:r w:rsidR="00C30E02">
        <w:rPr>
          <w:noProof/>
        </w:rPr>
        <w:t xml:space="preserve">whether </w:t>
      </w:r>
      <w:r>
        <w:rPr>
          <w:noProof/>
        </w:rPr>
        <w:t>paddin</w:t>
      </w:r>
      <w:r w:rsidR="005D1AED">
        <w:rPr>
          <w:noProof/>
        </w:rPr>
        <w:t>g</w:t>
      </w:r>
      <w:r>
        <w:rPr>
          <w:noProof/>
        </w:rPr>
        <w:t xml:space="preserve"> BSR or </w:t>
      </w:r>
      <w:r w:rsidR="005D1AED">
        <w:rPr>
          <w:noProof/>
        </w:rPr>
        <w:t>periodic BSR is triggered first</w:t>
      </w:r>
      <w:r w:rsidR="00C30E02">
        <w:rPr>
          <w:noProof/>
        </w:rPr>
        <w:t>, if there is a data available for any LCG</w:t>
      </w:r>
      <w:r w:rsidR="005D1AED">
        <w:rPr>
          <w:noProof/>
        </w:rPr>
        <w:t xml:space="preserve">, sending a earlierly triggered BSR is a more efficient </w:t>
      </w:r>
      <w:r w:rsidR="00C30E02">
        <w:rPr>
          <w:noProof/>
        </w:rPr>
        <w:t>supplement</w:t>
      </w:r>
      <w:r w:rsidR="00FD0FE2">
        <w:rPr>
          <w:noProof/>
        </w:rPr>
        <w:t xml:space="preserve"> for regular BSR</w:t>
      </w:r>
      <w:r w:rsidR="005D1AED">
        <w:rPr>
          <w:noProof/>
        </w:rPr>
        <w:t>.</w:t>
      </w:r>
    </w:p>
    <w:p w:rsidR="00FD0FE2" w:rsidRDefault="00FD0FE2" w:rsidP="00F2526A">
      <w:pPr>
        <w:overflowPunct w:val="0"/>
        <w:autoSpaceDE w:val="0"/>
        <w:autoSpaceDN w:val="0"/>
        <w:adjustRightInd w:val="0"/>
        <w:spacing w:after="60" w:line="240" w:lineRule="auto"/>
        <w:textAlignment w:val="baseline"/>
        <w:rPr>
          <w:noProof/>
        </w:rPr>
      </w:pPr>
    </w:p>
    <w:p w:rsidR="00AB006F" w:rsidRPr="00AB006F" w:rsidRDefault="00AB006F" w:rsidP="00AB006F">
      <w:pPr>
        <w:overflowPunct w:val="0"/>
        <w:autoSpaceDE w:val="0"/>
        <w:autoSpaceDN w:val="0"/>
        <w:adjustRightInd w:val="0"/>
        <w:spacing w:after="60" w:line="240" w:lineRule="auto"/>
        <w:textAlignment w:val="baseline"/>
        <w:rPr>
          <w:b/>
          <w:noProof/>
        </w:rPr>
      </w:pPr>
      <w:r w:rsidRPr="00AB006F">
        <w:rPr>
          <w:b/>
          <w:noProof/>
        </w:rPr>
        <w:t xml:space="preserve">Observation 4. Whether padding BSR or periodic BSR is triggered first, if there is a data available for any LCG, </w:t>
      </w:r>
      <w:r w:rsidRPr="00AB006F">
        <w:rPr>
          <w:b/>
          <w:i/>
          <w:noProof/>
        </w:rPr>
        <w:t xml:space="preserve">sending </w:t>
      </w:r>
      <w:r w:rsidR="008657BD">
        <w:rPr>
          <w:rFonts w:hint="eastAsia"/>
          <w:b/>
          <w:i/>
          <w:noProof/>
          <w:lang w:eastAsia="ko-KR"/>
        </w:rPr>
        <w:t>the</w:t>
      </w:r>
      <w:r w:rsidRPr="00AB006F">
        <w:rPr>
          <w:b/>
          <w:i/>
          <w:noProof/>
        </w:rPr>
        <w:t xml:space="preserve"> triggered BSR as soon as possible</w:t>
      </w:r>
      <w:r w:rsidRPr="00AB006F">
        <w:rPr>
          <w:b/>
          <w:noProof/>
        </w:rPr>
        <w:t xml:space="preserve"> is a more efficient supplement for regular BSR.</w:t>
      </w:r>
    </w:p>
    <w:p w:rsidR="00401680" w:rsidRPr="00AB006F" w:rsidRDefault="00401680" w:rsidP="00F2526A">
      <w:pPr>
        <w:overflowPunct w:val="0"/>
        <w:autoSpaceDE w:val="0"/>
        <w:autoSpaceDN w:val="0"/>
        <w:adjustRightInd w:val="0"/>
        <w:spacing w:after="60" w:line="240" w:lineRule="auto"/>
        <w:textAlignment w:val="baseline"/>
        <w:rPr>
          <w:lang w:eastAsia="ko-KR"/>
        </w:rPr>
      </w:pPr>
    </w:p>
    <w:p w:rsidR="005E7A10" w:rsidRPr="005E7A10" w:rsidRDefault="005E7A10" w:rsidP="005E7A10">
      <w:pPr>
        <w:spacing w:after="180" w:line="240" w:lineRule="auto"/>
        <w:rPr>
          <w:b/>
          <w:bCs/>
          <w:lang w:val="en-US" w:eastAsia="ko-KR"/>
        </w:rPr>
      </w:pPr>
      <w:r w:rsidRPr="005E7A10">
        <w:rPr>
          <w:b/>
          <w:bCs/>
          <w:lang w:val="en-US" w:eastAsia="ko-KR"/>
        </w:rPr>
        <w:t xml:space="preserve">Proposal. </w:t>
      </w:r>
      <w:r w:rsidR="008C69A9">
        <w:rPr>
          <w:b/>
          <w:bCs/>
          <w:lang w:val="en-US" w:eastAsia="ko-KR"/>
        </w:rPr>
        <w:t>T</w:t>
      </w:r>
      <w:r w:rsidRPr="005E7A10">
        <w:rPr>
          <w:b/>
          <w:bCs/>
          <w:lang w:val="en-US" w:eastAsia="ko-KR"/>
        </w:rPr>
        <w:t xml:space="preserve">he UE </w:t>
      </w:r>
      <w:r w:rsidRPr="005E7A10">
        <w:rPr>
          <w:b/>
          <w:bCs/>
          <w:i/>
          <w:lang w:val="en-US" w:eastAsia="ko-KR"/>
        </w:rPr>
        <w:t>shall not perform UL skipping</w:t>
      </w:r>
      <w:r w:rsidRPr="005E7A10">
        <w:rPr>
          <w:b/>
          <w:bCs/>
          <w:lang w:val="en-US" w:eastAsia="ko-KR"/>
        </w:rPr>
        <w:t xml:space="preserve"> </w:t>
      </w:r>
      <w:r w:rsidR="00D53049">
        <w:rPr>
          <w:b/>
          <w:bCs/>
          <w:lang w:val="en-US" w:eastAsia="ko-KR"/>
        </w:rPr>
        <w:t xml:space="preserve">but </w:t>
      </w:r>
      <w:r w:rsidR="00D53049" w:rsidRPr="00D53049">
        <w:rPr>
          <w:b/>
          <w:bCs/>
          <w:i/>
          <w:lang w:val="en-US" w:eastAsia="ko-KR"/>
        </w:rPr>
        <w:t xml:space="preserve">shall </w:t>
      </w:r>
      <w:r w:rsidRPr="00D53049">
        <w:rPr>
          <w:b/>
          <w:bCs/>
          <w:i/>
          <w:lang w:val="en-US" w:eastAsia="ko-KR"/>
        </w:rPr>
        <w:t>send padding BSR</w:t>
      </w:r>
      <w:r w:rsidRPr="005E7A10">
        <w:rPr>
          <w:b/>
          <w:bCs/>
          <w:lang w:val="en-US" w:eastAsia="ko-KR"/>
        </w:rPr>
        <w:t xml:space="preserve"> if padding BSR is triggered and there is a data available </w:t>
      </w:r>
      <w:r w:rsidRPr="005E7A10">
        <w:rPr>
          <w:b/>
          <w:bCs/>
          <w:i/>
          <w:lang w:val="en-US" w:eastAsia="ko-KR"/>
        </w:rPr>
        <w:t>in any LCG</w:t>
      </w:r>
      <w:r w:rsidRPr="005E7A10">
        <w:rPr>
          <w:b/>
          <w:bCs/>
          <w:lang w:val="en-US" w:eastAsia="ko-KR"/>
        </w:rPr>
        <w:t>.</w:t>
      </w:r>
    </w:p>
    <w:p w:rsidR="00401680" w:rsidRPr="005E7A10" w:rsidRDefault="00401680" w:rsidP="004F51E1">
      <w:pPr>
        <w:spacing w:after="180" w:line="240" w:lineRule="auto"/>
        <w:rPr>
          <w:b/>
          <w:bCs/>
          <w:lang w:val="en-US" w:eastAsia="ko-KR"/>
        </w:rPr>
      </w:pPr>
    </w:p>
    <w:p w:rsidR="004F51E1" w:rsidRDefault="004F51E1" w:rsidP="004F51E1">
      <w:pPr>
        <w:pStyle w:val="1"/>
        <w:rPr>
          <w:lang w:val="en-US"/>
        </w:rPr>
      </w:pPr>
      <w:r>
        <w:rPr>
          <w:lang w:val="en-US" w:eastAsia="ko-KR"/>
        </w:rPr>
        <w:t>3</w:t>
      </w:r>
      <w:r>
        <w:rPr>
          <w:lang w:val="en-US"/>
        </w:rPr>
        <w:t>.</w:t>
      </w:r>
      <w:r>
        <w:rPr>
          <w:lang w:val="en-US"/>
        </w:rPr>
        <w:tab/>
        <w:t>Conclusion</w:t>
      </w:r>
    </w:p>
    <w:p w:rsidR="00C76DA2" w:rsidRDefault="004F51E1" w:rsidP="00D50FE1">
      <w:pPr>
        <w:rPr>
          <w:lang w:val="en-US" w:eastAsia="ko-KR"/>
        </w:rPr>
      </w:pPr>
      <w:r>
        <w:rPr>
          <w:rFonts w:hint="eastAsia"/>
          <w:lang w:val="en-US" w:eastAsia="ko-KR"/>
        </w:rPr>
        <w:t xml:space="preserve">In this contribution, we discussed </w:t>
      </w:r>
      <w:r w:rsidR="00260420">
        <w:rPr>
          <w:lang w:val="en-US" w:eastAsia="ko-KR"/>
        </w:rPr>
        <w:t xml:space="preserve">the exception rule for UL skipping </w:t>
      </w:r>
      <w:r w:rsidR="00FA5806">
        <w:rPr>
          <w:lang w:val="en-US" w:eastAsia="ko-KR"/>
        </w:rPr>
        <w:t>by considering</w:t>
      </w:r>
      <w:r w:rsidR="00260420">
        <w:rPr>
          <w:lang w:val="en-US" w:eastAsia="ko-KR"/>
        </w:rPr>
        <w:t xml:space="preserve"> padding BSR.</w:t>
      </w:r>
    </w:p>
    <w:p w:rsidR="00FA5806" w:rsidRPr="00C97A06" w:rsidRDefault="00FA5806" w:rsidP="00FA5806">
      <w:pPr>
        <w:overflowPunct w:val="0"/>
        <w:autoSpaceDE w:val="0"/>
        <w:autoSpaceDN w:val="0"/>
        <w:adjustRightInd w:val="0"/>
        <w:spacing w:after="60" w:line="240" w:lineRule="auto"/>
        <w:textAlignment w:val="baseline"/>
        <w:rPr>
          <w:b/>
          <w:lang w:eastAsia="ko-KR"/>
        </w:rPr>
      </w:pPr>
      <w:r w:rsidRPr="00C97A06">
        <w:rPr>
          <w:b/>
          <w:lang w:eastAsia="ko-KR"/>
        </w:rPr>
        <w:t>Observation 1.</w:t>
      </w:r>
      <w:r w:rsidRPr="00743E77">
        <w:rPr>
          <w:lang w:eastAsia="ko-KR"/>
        </w:rPr>
        <w:t xml:space="preserve"> The original intention of the padding </w:t>
      </w:r>
      <w:r w:rsidR="00583637">
        <w:rPr>
          <w:lang w:eastAsia="ko-KR"/>
        </w:rPr>
        <w:t xml:space="preserve">BSR </w:t>
      </w:r>
      <w:r w:rsidRPr="00743E77">
        <w:rPr>
          <w:lang w:eastAsia="ko-KR"/>
        </w:rPr>
        <w:t xml:space="preserve">or periodic BSR skipping is that the UE can skip sending the padding </w:t>
      </w:r>
      <w:r w:rsidR="00120573">
        <w:rPr>
          <w:lang w:eastAsia="ko-KR"/>
        </w:rPr>
        <w:t xml:space="preserve">BSR </w:t>
      </w:r>
      <w:r w:rsidRPr="00743E77">
        <w:rPr>
          <w:lang w:eastAsia="ko-KR"/>
        </w:rPr>
        <w:t xml:space="preserve">or periodic BSR if there is no data available </w:t>
      </w:r>
      <w:r w:rsidRPr="00743E77">
        <w:rPr>
          <w:i/>
          <w:lang w:eastAsia="ko-KR"/>
        </w:rPr>
        <w:t>for any logical channel group (LCG)</w:t>
      </w:r>
      <w:r w:rsidRPr="00743E77">
        <w:rPr>
          <w:lang w:eastAsia="ko-KR"/>
        </w:rPr>
        <w:t>.</w:t>
      </w:r>
    </w:p>
    <w:p w:rsidR="00FA5806" w:rsidRPr="009F72E6" w:rsidRDefault="00FA5806" w:rsidP="00FA5806">
      <w:pPr>
        <w:overflowPunct w:val="0"/>
        <w:autoSpaceDE w:val="0"/>
        <w:autoSpaceDN w:val="0"/>
        <w:adjustRightInd w:val="0"/>
        <w:spacing w:after="60" w:line="240" w:lineRule="auto"/>
        <w:textAlignment w:val="baseline"/>
        <w:rPr>
          <w:b/>
          <w:lang w:val="en-US" w:eastAsia="ko-KR"/>
        </w:rPr>
      </w:pPr>
      <w:r w:rsidRPr="009F72E6">
        <w:rPr>
          <w:b/>
          <w:lang w:val="en-US" w:eastAsia="ko-KR"/>
        </w:rPr>
        <w:t>Observation 2.</w:t>
      </w:r>
      <w:r w:rsidRPr="00743E77">
        <w:rPr>
          <w:lang w:val="en-US" w:eastAsia="ko-KR"/>
        </w:rPr>
        <w:t xml:space="preserve"> In NR, even though there is no data available allowed to be transmitted on given UL grant, </w:t>
      </w:r>
      <w:r w:rsidRPr="00AB006F">
        <w:rPr>
          <w:i/>
          <w:lang w:val="en-US" w:eastAsia="ko-KR"/>
        </w:rPr>
        <w:t>there might be a data</w:t>
      </w:r>
      <w:r w:rsidRPr="00743E77">
        <w:rPr>
          <w:lang w:val="en-US" w:eastAsia="ko-KR"/>
        </w:rPr>
        <w:t xml:space="preserve"> for an LCH mapped to a different SR configuration.</w:t>
      </w:r>
    </w:p>
    <w:p w:rsidR="00FA5806" w:rsidRPr="00C108A8" w:rsidRDefault="00FA5806" w:rsidP="00FA5806">
      <w:pPr>
        <w:overflowPunct w:val="0"/>
        <w:autoSpaceDE w:val="0"/>
        <w:autoSpaceDN w:val="0"/>
        <w:adjustRightInd w:val="0"/>
        <w:spacing w:after="60" w:line="240" w:lineRule="auto"/>
        <w:textAlignment w:val="baseline"/>
        <w:rPr>
          <w:b/>
          <w:lang w:val="en-US" w:eastAsia="ko-KR"/>
        </w:rPr>
      </w:pPr>
      <w:r w:rsidRPr="00C108A8">
        <w:rPr>
          <w:rFonts w:hint="eastAsia"/>
          <w:b/>
          <w:lang w:val="en-US" w:eastAsia="ko-KR"/>
        </w:rPr>
        <w:t xml:space="preserve">Observation </w:t>
      </w:r>
      <w:r>
        <w:rPr>
          <w:b/>
          <w:lang w:val="en-US" w:eastAsia="ko-KR"/>
        </w:rPr>
        <w:t>3</w:t>
      </w:r>
      <w:r w:rsidRPr="00C108A8">
        <w:rPr>
          <w:rFonts w:hint="eastAsia"/>
          <w:b/>
          <w:lang w:val="en-US" w:eastAsia="ko-KR"/>
        </w:rPr>
        <w:t>.</w:t>
      </w:r>
      <w:r w:rsidRPr="00743E77">
        <w:rPr>
          <w:rFonts w:hint="eastAsia"/>
          <w:lang w:val="en-US" w:eastAsia="ko-KR"/>
        </w:rPr>
        <w:t xml:space="preserve"> In NR, </w:t>
      </w:r>
      <w:r w:rsidRPr="00AB006F">
        <w:rPr>
          <w:rFonts w:hint="eastAsia"/>
          <w:i/>
          <w:lang w:val="en-US" w:eastAsia="ko-KR"/>
        </w:rPr>
        <w:t>padding BSR</w:t>
      </w:r>
      <w:r w:rsidRPr="00743E77">
        <w:rPr>
          <w:lang w:val="en-US" w:eastAsia="ko-KR"/>
        </w:rPr>
        <w:t xml:space="preserve"> as well as periodic BSR</w:t>
      </w:r>
      <w:r w:rsidRPr="00743E77">
        <w:rPr>
          <w:rFonts w:hint="eastAsia"/>
          <w:lang w:val="en-US" w:eastAsia="ko-KR"/>
        </w:rPr>
        <w:t xml:space="preserve"> </w:t>
      </w:r>
      <w:r w:rsidRPr="00743E77">
        <w:rPr>
          <w:lang w:val="en-US" w:eastAsia="ko-KR"/>
        </w:rPr>
        <w:t>is</w:t>
      </w:r>
      <w:r w:rsidRPr="00743E77">
        <w:rPr>
          <w:rFonts w:hint="eastAsia"/>
          <w:lang w:val="en-US" w:eastAsia="ko-KR"/>
        </w:rPr>
        <w:t xml:space="preserve"> </w:t>
      </w:r>
      <w:r w:rsidRPr="00AB006F">
        <w:rPr>
          <w:rFonts w:hint="eastAsia"/>
          <w:i/>
          <w:lang w:val="en-US" w:eastAsia="ko-KR"/>
        </w:rPr>
        <w:t xml:space="preserve">an important </w:t>
      </w:r>
      <w:r w:rsidRPr="00AB006F">
        <w:rPr>
          <w:i/>
          <w:lang w:val="en-US" w:eastAsia="ko-KR"/>
        </w:rPr>
        <w:t>complement</w:t>
      </w:r>
      <w:r w:rsidRPr="00743E77">
        <w:rPr>
          <w:rFonts w:hint="eastAsia"/>
          <w:lang w:val="en-US" w:eastAsia="ko-KR"/>
        </w:rPr>
        <w:t xml:space="preserve"> </w:t>
      </w:r>
      <w:r w:rsidRPr="00743E77">
        <w:rPr>
          <w:lang w:val="en-US" w:eastAsia="ko-KR"/>
        </w:rPr>
        <w:t>to</w:t>
      </w:r>
      <w:r w:rsidRPr="00743E77">
        <w:rPr>
          <w:rFonts w:hint="eastAsia"/>
          <w:lang w:val="en-US" w:eastAsia="ko-KR"/>
        </w:rPr>
        <w:t xml:space="preserve"> low priority LCHs</w:t>
      </w:r>
      <w:r w:rsidRPr="00743E77">
        <w:rPr>
          <w:lang w:val="en-US" w:eastAsia="ko-KR"/>
        </w:rPr>
        <w:t xml:space="preserve"> which can be restricted to trigger regular BSR and cannot use the given UL grant.</w:t>
      </w:r>
    </w:p>
    <w:p w:rsidR="00FA5806" w:rsidRDefault="00FA5806" w:rsidP="00FA5806">
      <w:pPr>
        <w:overflowPunct w:val="0"/>
        <w:autoSpaceDE w:val="0"/>
        <w:autoSpaceDN w:val="0"/>
        <w:adjustRightInd w:val="0"/>
        <w:spacing w:after="60" w:line="240" w:lineRule="auto"/>
        <w:textAlignment w:val="baseline"/>
        <w:rPr>
          <w:b/>
          <w:noProof/>
        </w:rPr>
      </w:pPr>
      <w:r w:rsidRPr="007171B5">
        <w:rPr>
          <w:b/>
          <w:noProof/>
        </w:rPr>
        <w:t xml:space="preserve">Observation 4. </w:t>
      </w:r>
      <w:r w:rsidRPr="00743E77">
        <w:rPr>
          <w:noProof/>
        </w:rPr>
        <w:t xml:space="preserve">Whether padding BSR or periodic BSR is triggered first, if there is a data available for any LCG, </w:t>
      </w:r>
      <w:r w:rsidR="008657BD">
        <w:rPr>
          <w:i/>
          <w:noProof/>
        </w:rPr>
        <w:t>sending the</w:t>
      </w:r>
      <w:r w:rsidRPr="00AB006F">
        <w:rPr>
          <w:i/>
          <w:noProof/>
        </w:rPr>
        <w:t xml:space="preserve"> triggered BSR</w:t>
      </w:r>
      <w:r w:rsidR="00AB006F" w:rsidRPr="00AB006F">
        <w:rPr>
          <w:i/>
          <w:noProof/>
        </w:rPr>
        <w:t xml:space="preserve"> as soon as possible</w:t>
      </w:r>
      <w:r w:rsidRPr="00743E77">
        <w:rPr>
          <w:noProof/>
        </w:rPr>
        <w:t xml:space="preserve"> is a more efficient supplement for regular BSR.</w:t>
      </w:r>
    </w:p>
    <w:p w:rsidR="00FA5806" w:rsidRPr="007171B5" w:rsidRDefault="00FA5806" w:rsidP="00FA5806">
      <w:pPr>
        <w:overflowPunct w:val="0"/>
        <w:autoSpaceDE w:val="0"/>
        <w:autoSpaceDN w:val="0"/>
        <w:adjustRightInd w:val="0"/>
        <w:spacing w:after="60" w:line="240" w:lineRule="auto"/>
        <w:textAlignment w:val="baseline"/>
        <w:rPr>
          <w:b/>
          <w:lang w:eastAsia="ko-KR"/>
        </w:rPr>
      </w:pPr>
    </w:p>
    <w:p w:rsidR="00FA5806" w:rsidRDefault="00FA5806" w:rsidP="00FA5806">
      <w:pPr>
        <w:spacing w:after="180" w:line="240" w:lineRule="auto"/>
        <w:rPr>
          <w:b/>
          <w:bCs/>
          <w:lang w:val="en-US" w:eastAsia="ko-KR"/>
        </w:rPr>
      </w:pPr>
      <w:r>
        <w:rPr>
          <w:b/>
          <w:bCs/>
          <w:lang w:val="en-US" w:eastAsia="ko-KR"/>
        </w:rPr>
        <w:t>Proposal.</w:t>
      </w:r>
      <w:r w:rsidRPr="00743E77">
        <w:rPr>
          <w:bCs/>
          <w:lang w:val="en-US" w:eastAsia="ko-KR"/>
        </w:rPr>
        <w:t xml:space="preserve"> </w:t>
      </w:r>
      <w:r w:rsidR="008C69A9">
        <w:rPr>
          <w:bCs/>
          <w:lang w:val="en-US" w:eastAsia="ko-KR"/>
        </w:rPr>
        <w:t>T</w:t>
      </w:r>
      <w:r w:rsidRPr="00743E77">
        <w:rPr>
          <w:bCs/>
          <w:lang w:val="en-US" w:eastAsia="ko-KR"/>
        </w:rPr>
        <w:t xml:space="preserve">he UE </w:t>
      </w:r>
      <w:r w:rsidRPr="001219C1">
        <w:rPr>
          <w:bCs/>
          <w:i/>
          <w:lang w:val="en-US" w:eastAsia="ko-KR"/>
        </w:rPr>
        <w:t>shall not perform UL skipping</w:t>
      </w:r>
      <w:r w:rsidRPr="00743E77">
        <w:rPr>
          <w:bCs/>
          <w:lang w:val="en-US" w:eastAsia="ko-KR"/>
        </w:rPr>
        <w:t xml:space="preserve"> </w:t>
      </w:r>
      <w:r w:rsidR="00944C79">
        <w:rPr>
          <w:bCs/>
          <w:lang w:val="en-US" w:eastAsia="ko-KR"/>
        </w:rPr>
        <w:t xml:space="preserve">but </w:t>
      </w:r>
      <w:r w:rsidR="00944C79" w:rsidRPr="00102118">
        <w:rPr>
          <w:bCs/>
          <w:i/>
          <w:lang w:val="en-US" w:eastAsia="ko-KR"/>
        </w:rPr>
        <w:t>shall</w:t>
      </w:r>
      <w:r w:rsidRPr="00102118">
        <w:rPr>
          <w:bCs/>
          <w:i/>
          <w:lang w:val="en-US" w:eastAsia="ko-KR"/>
        </w:rPr>
        <w:t xml:space="preserve"> send padding BSR</w:t>
      </w:r>
      <w:r w:rsidRPr="00743E77">
        <w:rPr>
          <w:bCs/>
          <w:lang w:val="en-US" w:eastAsia="ko-KR"/>
        </w:rPr>
        <w:t xml:space="preserve"> if padding BSR is triggered and there is a data available </w:t>
      </w:r>
      <w:r w:rsidRPr="001219C1">
        <w:rPr>
          <w:bCs/>
          <w:i/>
          <w:lang w:val="en-US" w:eastAsia="ko-KR"/>
        </w:rPr>
        <w:t>in any LCG</w:t>
      </w:r>
      <w:r w:rsidRPr="00743E77">
        <w:rPr>
          <w:bCs/>
          <w:lang w:val="en-US" w:eastAsia="ko-KR"/>
        </w:rPr>
        <w:t>.</w:t>
      </w:r>
    </w:p>
    <w:p w:rsidR="00FA5806" w:rsidRPr="00FA5806" w:rsidRDefault="00FA5806" w:rsidP="00D50FE1">
      <w:pPr>
        <w:rPr>
          <w:bCs/>
          <w:lang w:val="en-US" w:eastAsia="ko-KR"/>
        </w:rPr>
      </w:pPr>
    </w:p>
    <w:sectPr w:rsidR="00FA5806" w:rsidRPr="00FA5806">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F86" w:rsidRDefault="007E6F86">
      <w:pPr>
        <w:spacing w:after="0" w:line="240" w:lineRule="auto"/>
      </w:pPr>
      <w:r>
        <w:separator/>
      </w:r>
    </w:p>
  </w:endnote>
  <w:endnote w:type="continuationSeparator" w:id="0">
    <w:p w:rsidR="007E6F86" w:rsidRDefault="007E6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1" w:rsidRDefault="008213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C13C41" w:rsidRDefault="007E6F8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1" w:rsidRDefault="008213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76814">
      <w:rPr>
        <w:rStyle w:val="a5"/>
      </w:rPr>
      <w:t>3</w:t>
    </w:r>
    <w:r>
      <w:rPr>
        <w:rStyle w:val="a5"/>
      </w:rPr>
      <w:fldChar w:fldCharType="end"/>
    </w:r>
  </w:p>
  <w:p w:rsidR="00C13C41" w:rsidRDefault="007E6F8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F86" w:rsidRDefault="007E6F86">
      <w:pPr>
        <w:spacing w:after="0" w:line="240" w:lineRule="auto"/>
      </w:pPr>
      <w:r>
        <w:separator/>
      </w:r>
    </w:p>
  </w:footnote>
  <w:footnote w:type="continuationSeparator" w:id="0">
    <w:p w:rsidR="007E6F86" w:rsidRDefault="007E6F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F2F11"/>
    <w:multiLevelType w:val="hybridMultilevel"/>
    <w:tmpl w:val="C846A7D0"/>
    <w:lvl w:ilvl="0" w:tplc="2DC2C290">
      <w:start w:val="5"/>
      <w:numFmt w:val="decimal"/>
      <w:lvlText w:val="%1."/>
      <w:lvlJc w:val="left"/>
      <w:pPr>
        <w:ind w:left="1619" w:hanging="360"/>
      </w:pPr>
      <w:rPr>
        <w:rFonts w:hint="eastAsia"/>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266E7"/>
    <w:rsid w:val="00061078"/>
    <w:rsid w:val="000710BB"/>
    <w:rsid w:val="000B3739"/>
    <w:rsid w:val="000C1F08"/>
    <w:rsid w:val="000D2880"/>
    <w:rsid w:val="00102118"/>
    <w:rsid w:val="00115D59"/>
    <w:rsid w:val="00120573"/>
    <w:rsid w:val="001219C1"/>
    <w:rsid w:val="001245ED"/>
    <w:rsid w:val="00126458"/>
    <w:rsid w:val="00163C3F"/>
    <w:rsid w:val="00170A39"/>
    <w:rsid w:val="00187F08"/>
    <w:rsid w:val="001C5A16"/>
    <w:rsid w:val="001E296D"/>
    <w:rsid w:val="001E3467"/>
    <w:rsid w:val="002052AE"/>
    <w:rsid w:val="00217BED"/>
    <w:rsid w:val="0022044C"/>
    <w:rsid w:val="00222CAF"/>
    <w:rsid w:val="002314B3"/>
    <w:rsid w:val="002440E2"/>
    <w:rsid w:val="00251108"/>
    <w:rsid w:val="00251B0F"/>
    <w:rsid w:val="00254414"/>
    <w:rsid w:val="00260420"/>
    <w:rsid w:val="00262187"/>
    <w:rsid w:val="00263379"/>
    <w:rsid w:val="00283F2F"/>
    <w:rsid w:val="00285147"/>
    <w:rsid w:val="00285524"/>
    <w:rsid w:val="002942D0"/>
    <w:rsid w:val="002A4ADE"/>
    <w:rsid w:val="002A6ADD"/>
    <w:rsid w:val="002B5B9F"/>
    <w:rsid w:val="002C05E6"/>
    <w:rsid w:val="002C5DC9"/>
    <w:rsid w:val="002E6FCB"/>
    <w:rsid w:val="00324FC5"/>
    <w:rsid w:val="00370310"/>
    <w:rsid w:val="003753E6"/>
    <w:rsid w:val="00396025"/>
    <w:rsid w:val="003B72AA"/>
    <w:rsid w:val="003B7CB5"/>
    <w:rsid w:val="003C445A"/>
    <w:rsid w:val="003F5471"/>
    <w:rsid w:val="00401680"/>
    <w:rsid w:val="004076F1"/>
    <w:rsid w:val="00424DE1"/>
    <w:rsid w:val="00425DE9"/>
    <w:rsid w:val="004907A6"/>
    <w:rsid w:val="004F51E1"/>
    <w:rsid w:val="004F7807"/>
    <w:rsid w:val="00525722"/>
    <w:rsid w:val="00527BBE"/>
    <w:rsid w:val="00546427"/>
    <w:rsid w:val="00552A0D"/>
    <w:rsid w:val="00557632"/>
    <w:rsid w:val="00576F4A"/>
    <w:rsid w:val="00583637"/>
    <w:rsid w:val="005A380D"/>
    <w:rsid w:val="005B58E4"/>
    <w:rsid w:val="005D1AED"/>
    <w:rsid w:val="005D61F0"/>
    <w:rsid w:val="005E7A10"/>
    <w:rsid w:val="0060057C"/>
    <w:rsid w:val="00606174"/>
    <w:rsid w:val="00625D9B"/>
    <w:rsid w:val="006372C2"/>
    <w:rsid w:val="006A722D"/>
    <w:rsid w:val="006D02F0"/>
    <w:rsid w:val="006D6C0E"/>
    <w:rsid w:val="006E0971"/>
    <w:rsid w:val="006E0CB2"/>
    <w:rsid w:val="006E4C74"/>
    <w:rsid w:val="006F34EF"/>
    <w:rsid w:val="0070222C"/>
    <w:rsid w:val="00702C76"/>
    <w:rsid w:val="007171B5"/>
    <w:rsid w:val="00743D97"/>
    <w:rsid w:val="00743E77"/>
    <w:rsid w:val="00792EEB"/>
    <w:rsid w:val="007A58E4"/>
    <w:rsid w:val="007B6768"/>
    <w:rsid w:val="007C51D2"/>
    <w:rsid w:val="007E06DF"/>
    <w:rsid w:val="007E6F86"/>
    <w:rsid w:val="00821343"/>
    <w:rsid w:val="008216D9"/>
    <w:rsid w:val="008657BD"/>
    <w:rsid w:val="008A60C8"/>
    <w:rsid w:val="008B2094"/>
    <w:rsid w:val="008B4B7C"/>
    <w:rsid w:val="008B4ED4"/>
    <w:rsid w:val="008C69A9"/>
    <w:rsid w:val="008D1424"/>
    <w:rsid w:val="008D22C0"/>
    <w:rsid w:val="008D72BD"/>
    <w:rsid w:val="008F362A"/>
    <w:rsid w:val="00916DBB"/>
    <w:rsid w:val="009271A2"/>
    <w:rsid w:val="00927381"/>
    <w:rsid w:val="00944C79"/>
    <w:rsid w:val="009B3B56"/>
    <w:rsid w:val="009C45AB"/>
    <w:rsid w:val="009C59BD"/>
    <w:rsid w:val="009D533E"/>
    <w:rsid w:val="009F06DF"/>
    <w:rsid w:val="009F2036"/>
    <w:rsid w:val="009F72E6"/>
    <w:rsid w:val="00A263C2"/>
    <w:rsid w:val="00A51038"/>
    <w:rsid w:val="00A67F7A"/>
    <w:rsid w:val="00AA56C5"/>
    <w:rsid w:val="00AB006F"/>
    <w:rsid w:val="00AF441C"/>
    <w:rsid w:val="00B300A0"/>
    <w:rsid w:val="00B668CF"/>
    <w:rsid w:val="00B808F4"/>
    <w:rsid w:val="00B83928"/>
    <w:rsid w:val="00B855E4"/>
    <w:rsid w:val="00BC40CE"/>
    <w:rsid w:val="00BF0E20"/>
    <w:rsid w:val="00BF17EE"/>
    <w:rsid w:val="00C108A8"/>
    <w:rsid w:val="00C24910"/>
    <w:rsid w:val="00C30E02"/>
    <w:rsid w:val="00C30E1F"/>
    <w:rsid w:val="00C3696B"/>
    <w:rsid w:val="00C53AA5"/>
    <w:rsid w:val="00C74C4C"/>
    <w:rsid w:val="00C76DA2"/>
    <w:rsid w:val="00C97A06"/>
    <w:rsid w:val="00CB4188"/>
    <w:rsid w:val="00CF4A54"/>
    <w:rsid w:val="00D064A2"/>
    <w:rsid w:val="00D13585"/>
    <w:rsid w:val="00D50FE1"/>
    <w:rsid w:val="00D52A91"/>
    <w:rsid w:val="00D53049"/>
    <w:rsid w:val="00D53222"/>
    <w:rsid w:val="00D76726"/>
    <w:rsid w:val="00D83D78"/>
    <w:rsid w:val="00D86703"/>
    <w:rsid w:val="00DE06A9"/>
    <w:rsid w:val="00DE4934"/>
    <w:rsid w:val="00DF5911"/>
    <w:rsid w:val="00E249E8"/>
    <w:rsid w:val="00E826E9"/>
    <w:rsid w:val="00E877F0"/>
    <w:rsid w:val="00E93138"/>
    <w:rsid w:val="00EA4B51"/>
    <w:rsid w:val="00EB1F75"/>
    <w:rsid w:val="00EC33A0"/>
    <w:rsid w:val="00ED599B"/>
    <w:rsid w:val="00EF3F99"/>
    <w:rsid w:val="00F012B7"/>
    <w:rsid w:val="00F155EE"/>
    <w:rsid w:val="00F161A9"/>
    <w:rsid w:val="00F2526A"/>
    <w:rsid w:val="00F33942"/>
    <w:rsid w:val="00F34F0D"/>
    <w:rsid w:val="00F42572"/>
    <w:rsid w:val="00F648EF"/>
    <w:rsid w:val="00F7014B"/>
    <w:rsid w:val="00F76814"/>
    <w:rsid w:val="00F829BD"/>
    <w:rsid w:val="00FA5806"/>
    <w:rsid w:val="00FB18AC"/>
    <w:rsid w:val="00FB2B96"/>
    <w:rsid w:val="00FD0FE2"/>
    <w:rsid w:val="00FE12D5"/>
    <w:rsid w:val="00FE6C56"/>
    <w:rsid w:val="00FF3F86"/>
    <w:rsid w:val="00FF4E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paragraph" w:customStyle="1" w:styleId="Doc-title">
    <w:name w:val="Doc-title"/>
    <w:basedOn w:val="a"/>
    <w:next w:val="Doc-text2"/>
    <w:link w:val="Doc-titleChar"/>
    <w:qFormat/>
    <w:rsid w:val="006372C2"/>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rsid w:val="006372C2"/>
    <w:rPr>
      <w:rFonts w:ascii="Arial" w:eastAsia="MS Mincho" w:hAnsi="Arial" w:cs="Times New Roman"/>
      <w:noProof/>
      <w:kern w:val="0"/>
      <w:szCs w:val="24"/>
      <w:lang w:val="en-GB" w:eastAsia="en-GB"/>
    </w:rPr>
  </w:style>
  <w:style w:type="table" w:styleId="a7">
    <w:name w:val="Table Grid"/>
    <w:basedOn w:val="a1"/>
    <w:uiPriority w:val="39"/>
    <w:rsid w:val="00B83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B83928"/>
    <w:pPr>
      <w:spacing w:after="180" w:line="240" w:lineRule="auto"/>
      <w:ind w:left="568" w:hanging="284"/>
      <w:jc w:val="left"/>
    </w:pPr>
    <w:rPr>
      <w:rFonts w:eastAsia="맑은 고딕"/>
    </w:rPr>
  </w:style>
  <w:style w:type="character" w:customStyle="1" w:styleId="B1Char">
    <w:name w:val="B1 Char"/>
    <w:link w:val="B1"/>
    <w:rsid w:val="00B83928"/>
    <w:rPr>
      <w:rFonts w:ascii="Times New Roman" w:eastAsia="맑은 고딕" w:hAnsi="Times New Roman" w:cs="Times New Roman"/>
      <w:kern w:val="0"/>
      <w:szCs w:val="20"/>
      <w:lang w:val="en-GB" w:eastAsia="en-US"/>
    </w:rPr>
  </w:style>
  <w:style w:type="paragraph" w:styleId="a8">
    <w:name w:val="Normal (Web)"/>
    <w:basedOn w:val="a"/>
    <w:uiPriority w:val="99"/>
    <w:semiHidden/>
    <w:unhideWhenUsed/>
    <w:rsid w:val="00C97A06"/>
    <w:pPr>
      <w:spacing w:before="100" w:beforeAutospacing="1" w:after="100" w:afterAutospacing="1" w:line="240" w:lineRule="auto"/>
      <w:jc w:val="left"/>
    </w:pPr>
    <w:rPr>
      <w:rFonts w:ascii="굴림" w:eastAsia="굴림" w:hAnsi="굴림" w:cs="굴림"/>
      <w:sz w:val="24"/>
      <w:szCs w:val="24"/>
      <w:lang w:val="en-US" w:eastAsia="ko-KR"/>
    </w:rPr>
  </w:style>
  <w:style w:type="character" w:styleId="a9">
    <w:name w:val="Placeholder Text"/>
    <w:basedOn w:val="a0"/>
    <w:uiPriority w:val="99"/>
    <w:semiHidden/>
    <w:rsid w:val="000C1F08"/>
    <w:rPr>
      <w:color w:val="808080"/>
    </w:rPr>
  </w:style>
  <w:style w:type="paragraph" w:customStyle="1" w:styleId="B2">
    <w:name w:val="B2"/>
    <w:basedOn w:val="a"/>
    <w:link w:val="B2Char"/>
    <w:rsid w:val="00B808F4"/>
    <w:pPr>
      <w:spacing w:after="180" w:line="240" w:lineRule="auto"/>
      <w:ind w:left="851" w:hanging="284"/>
      <w:jc w:val="left"/>
    </w:pPr>
    <w:rPr>
      <w:rFonts w:eastAsia="맑은 고딕"/>
    </w:rPr>
  </w:style>
  <w:style w:type="paragraph" w:customStyle="1" w:styleId="B3">
    <w:name w:val="B3"/>
    <w:basedOn w:val="a"/>
    <w:link w:val="B3Char"/>
    <w:rsid w:val="00B808F4"/>
    <w:pPr>
      <w:spacing w:after="180" w:line="240" w:lineRule="auto"/>
      <w:ind w:left="1135" w:hanging="284"/>
      <w:jc w:val="left"/>
    </w:pPr>
    <w:rPr>
      <w:rFonts w:eastAsia="맑은 고딕"/>
    </w:rPr>
  </w:style>
  <w:style w:type="character" w:customStyle="1" w:styleId="B2Char">
    <w:name w:val="B2 Char"/>
    <w:link w:val="B2"/>
    <w:rsid w:val="00B808F4"/>
    <w:rPr>
      <w:rFonts w:ascii="Times New Roman" w:eastAsia="맑은 고딕" w:hAnsi="Times New Roman" w:cs="Times New Roman"/>
      <w:kern w:val="0"/>
      <w:szCs w:val="20"/>
      <w:lang w:val="en-GB" w:eastAsia="en-US"/>
    </w:rPr>
  </w:style>
  <w:style w:type="character" w:customStyle="1" w:styleId="B3Char">
    <w:name w:val="B3 Char"/>
    <w:link w:val="B3"/>
    <w:rsid w:val="00B808F4"/>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61245-C3C6-4E2F-8173-B7166BC8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6533</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김자영/선임연구원/차세대표준(연)CAS팀(jayeong.kim@lge.com)</cp:lastModifiedBy>
  <cp:revision>3</cp:revision>
  <dcterms:created xsi:type="dcterms:W3CDTF">2018-01-11T23:37:00Z</dcterms:created>
  <dcterms:modified xsi:type="dcterms:W3CDTF">2018-01-11T23:37:00Z</dcterms:modified>
</cp:coreProperties>
</file>